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ADE242" w14:textId="67CDEC32" w:rsidR="00E95F28" w:rsidRDefault="00E95F28" w:rsidP="00830F28">
      <w:pPr>
        <w:jc w:val="center"/>
        <w:rPr>
          <w:sz w:val="28"/>
          <w:szCs w:val="28"/>
        </w:rPr>
      </w:pPr>
      <w:r>
        <w:rPr>
          <w:sz w:val="28"/>
          <w:szCs w:val="28"/>
        </w:rPr>
        <w:t>AGENDA</w:t>
      </w:r>
    </w:p>
    <w:p w14:paraId="3A6BD425" w14:textId="1A96EE45" w:rsidR="002C0E92" w:rsidRDefault="00E95F28" w:rsidP="00830F28">
      <w:pPr>
        <w:jc w:val="center"/>
        <w:rPr>
          <w:sz w:val="28"/>
          <w:szCs w:val="28"/>
        </w:rPr>
      </w:pPr>
      <w:r>
        <w:rPr>
          <w:sz w:val="28"/>
          <w:szCs w:val="28"/>
        </w:rPr>
        <w:t>IGF Workshop #271</w:t>
      </w:r>
    </w:p>
    <w:p w14:paraId="16FA4788" w14:textId="0628FA2F" w:rsidR="00E95F28" w:rsidRDefault="00E95F28" w:rsidP="00830F28">
      <w:pPr>
        <w:jc w:val="center"/>
        <w:rPr>
          <w:sz w:val="28"/>
          <w:szCs w:val="28"/>
        </w:rPr>
      </w:pPr>
      <w:r>
        <w:rPr>
          <w:sz w:val="28"/>
          <w:szCs w:val="28"/>
        </w:rPr>
        <w:t>“Civil Society &amp; Private Sector Build ICT Support for SDGs”</w:t>
      </w:r>
    </w:p>
    <w:p w14:paraId="3EEFD07E" w14:textId="77777777" w:rsidR="00830F28" w:rsidRDefault="00830F28" w:rsidP="00830F28">
      <w:pPr>
        <w:jc w:val="center"/>
        <w:rPr>
          <w:sz w:val="28"/>
          <w:szCs w:val="28"/>
        </w:rPr>
      </w:pPr>
      <w:r>
        <w:rPr>
          <w:sz w:val="28"/>
          <w:szCs w:val="28"/>
        </w:rPr>
        <w:t xml:space="preserve">Garland </w:t>
      </w:r>
      <w:r w:rsidR="0002368F">
        <w:rPr>
          <w:sz w:val="28"/>
          <w:szCs w:val="28"/>
        </w:rPr>
        <w:t xml:space="preserve">T. </w:t>
      </w:r>
      <w:r>
        <w:rPr>
          <w:sz w:val="28"/>
          <w:szCs w:val="28"/>
        </w:rPr>
        <w:t>McCoy for</w:t>
      </w:r>
    </w:p>
    <w:p w14:paraId="111E410D" w14:textId="77777777" w:rsidR="00830F28" w:rsidRDefault="00830F28" w:rsidP="00830F28">
      <w:pPr>
        <w:jc w:val="center"/>
        <w:rPr>
          <w:sz w:val="28"/>
          <w:szCs w:val="28"/>
        </w:rPr>
      </w:pPr>
      <w:r>
        <w:rPr>
          <w:sz w:val="28"/>
          <w:szCs w:val="28"/>
        </w:rPr>
        <w:t>Technology Education Institute</w:t>
      </w:r>
    </w:p>
    <w:p w14:paraId="50B249F1" w14:textId="77777777" w:rsidR="00BF5455" w:rsidRDefault="00BF5455" w:rsidP="00830F28">
      <w:pPr>
        <w:jc w:val="center"/>
        <w:rPr>
          <w:sz w:val="28"/>
          <w:szCs w:val="28"/>
        </w:rPr>
      </w:pPr>
      <w:r>
        <w:rPr>
          <w:sz w:val="28"/>
          <w:szCs w:val="28"/>
        </w:rPr>
        <w:t>Union of Informatics Professionals of Cuba (UIC)</w:t>
      </w:r>
    </w:p>
    <w:p w14:paraId="62CB818F" w14:textId="77777777" w:rsidR="00A26A11" w:rsidRDefault="00A26A11" w:rsidP="00830F28">
      <w:pPr>
        <w:jc w:val="center"/>
        <w:rPr>
          <w:sz w:val="28"/>
          <w:szCs w:val="28"/>
        </w:rPr>
      </w:pPr>
      <w:r>
        <w:rPr>
          <w:sz w:val="28"/>
          <w:szCs w:val="28"/>
        </w:rPr>
        <w:t>World Information Technology and Services Alliance (WITSA)</w:t>
      </w:r>
    </w:p>
    <w:p w14:paraId="34363114" w14:textId="77777777" w:rsidR="00A26A11" w:rsidRDefault="00A26A11" w:rsidP="00830F28">
      <w:pPr>
        <w:jc w:val="center"/>
        <w:rPr>
          <w:sz w:val="28"/>
          <w:szCs w:val="28"/>
        </w:rPr>
      </w:pPr>
      <w:r>
        <w:rPr>
          <w:sz w:val="28"/>
          <w:szCs w:val="28"/>
        </w:rPr>
        <w:t>Global Information Infrastructure Policy Commission (GIIC)</w:t>
      </w:r>
    </w:p>
    <w:p w14:paraId="1E0595D9" w14:textId="77777777" w:rsidR="0002368F" w:rsidRDefault="00201D0D" w:rsidP="0002368F">
      <w:pPr>
        <w:jc w:val="center"/>
        <w:rPr>
          <w:sz w:val="28"/>
          <w:szCs w:val="28"/>
        </w:rPr>
      </w:pPr>
      <w:r>
        <w:rPr>
          <w:sz w:val="28"/>
          <w:szCs w:val="28"/>
        </w:rPr>
        <w:t>The Arab ICT Organization (</w:t>
      </w:r>
      <w:r w:rsidR="00990666">
        <w:rPr>
          <w:sz w:val="28"/>
          <w:szCs w:val="28"/>
        </w:rPr>
        <w:t>IJ</w:t>
      </w:r>
      <w:r w:rsidR="0002368F">
        <w:rPr>
          <w:sz w:val="28"/>
          <w:szCs w:val="28"/>
        </w:rPr>
        <w:t>MA3</w:t>
      </w:r>
      <w:r>
        <w:rPr>
          <w:sz w:val="28"/>
          <w:szCs w:val="28"/>
        </w:rPr>
        <w:t>)</w:t>
      </w:r>
    </w:p>
    <w:p w14:paraId="0F5B24CD" w14:textId="77777777" w:rsidR="0002368F" w:rsidRPr="00201D0D" w:rsidRDefault="0002368F" w:rsidP="0002368F">
      <w:pPr>
        <w:rPr>
          <w:b/>
          <w:sz w:val="28"/>
          <w:szCs w:val="28"/>
        </w:rPr>
      </w:pPr>
    </w:p>
    <w:p w14:paraId="234F38AC" w14:textId="77777777" w:rsidR="00225B4B" w:rsidRDefault="00225B4B" w:rsidP="0002368F">
      <w:pPr>
        <w:rPr>
          <w:sz w:val="28"/>
          <w:szCs w:val="28"/>
        </w:rPr>
      </w:pPr>
    </w:p>
    <w:p w14:paraId="313DD94E" w14:textId="77777777" w:rsidR="00225B4B" w:rsidRDefault="00DD06B7" w:rsidP="0002368F">
      <w:pPr>
        <w:rPr>
          <w:sz w:val="28"/>
          <w:szCs w:val="28"/>
        </w:rPr>
      </w:pPr>
      <w:r w:rsidRPr="00F3114D">
        <w:rPr>
          <w:b/>
          <w:sz w:val="32"/>
          <w:szCs w:val="32"/>
        </w:rPr>
        <w:t>Setting the Stage</w:t>
      </w:r>
      <w:r>
        <w:rPr>
          <w:sz w:val="28"/>
          <w:szCs w:val="28"/>
        </w:rPr>
        <w:t>:</w:t>
      </w:r>
    </w:p>
    <w:p w14:paraId="5DBB65DC" w14:textId="77777777" w:rsidR="00E95F28" w:rsidRDefault="00E95F28" w:rsidP="0002368F">
      <w:pPr>
        <w:rPr>
          <w:sz w:val="28"/>
          <w:szCs w:val="28"/>
        </w:rPr>
      </w:pPr>
    </w:p>
    <w:p w14:paraId="793F91BE" w14:textId="04B00B01" w:rsidR="00E95F28" w:rsidRDefault="00E95F28" w:rsidP="0002368F">
      <w:pPr>
        <w:rPr>
          <w:sz w:val="28"/>
          <w:szCs w:val="28"/>
        </w:rPr>
      </w:pPr>
      <w:r>
        <w:rPr>
          <w:sz w:val="28"/>
          <w:szCs w:val="28"/>
        </w:rPr>
        <w:tab/>
        <w:t xml:space="preserve">Manu Bhardwaj, Senior Advisor on Technology and Internet Policy to the Under Secretary of the US Department of </w:t>
      </w:r>
      <w:r w:rsidR="004C786E">
        <w:rPr>
          <w:sz w:val="28"/>
          <w:szCs w:val="28"/>
        </w:rPr>
        <w:t>State</w:t>
      </w:r>
      <w:r>
        <w:rPr>
          <w:sz w:val="28"/>
          <w:szCs w:val="28"/>
        </w:rPr>
        <w:t xml:space="preserve"> will deliver opening remarks highlighting and condensing the following:</w:t>
      </w:r>
    </w:p>
    <w:p w14:paraId="2CC64F5E" w14:textId="77777777" w:rsidR="00A966F8" w:rsidRDefault="00A966F8" w:rsidP="0002368F">
      <w:pPr>
        <w:rPr>
          <w:sz w:val="28"/>
          <w:szCs w:val="28"/>
        </w:rPr>
      </w:pPr>
    </w:p>
    <w:p w14:paraId="4EDF8E4F" w14:textId="77777777" w:rsidR="00624EC4" w:rsidRDefault="00624EC4" w:rsidP="00A966F8">
      <w:pPr>
        <w:ind w:firstLine="720"/>
        <w:rPr>
          <w:sz w:val="28"/>
          <w:szCs w:val="28"/>
        </w:rPr>
      </w:pPr>
      <w:r w:rsidRPr="00624EC4">
        <w:rPr>
          <w:sz w:val="28"/>
          <w:szCs w:val="28"/>
        </w:rPr>
        <w:t xml:space="preserve">The </w:t>
      </w:r>
      <w:r>
        <w:rPr>
          <w:sz w:val="28"/>
          <w:szCs w:val="28"/>
        </w:rPr>
        <w:t xml:space="preserve">United Nations </w:t>
      </w:r>
      <w:r w:rsidRPr="00624EC4">
        <w:rPr>
          <w:sz w:val="28"/>
          <w:szCs w:val="28"/>
        </w:rPr>
        <w:t>Sustai</w:t>
      </w:r>
      <w:r>
        <w:rPr>
          <w:sz w:val="28"/>
          <w:szCs w:val="28"/>
        </w:rPr>
        <w:t xml:space="preserve">nable Development Goals (SDGs) </w:t>
      </w:r>
      <w:r w:rsidR="005F6733">
        <w:rPr>
          <w:sz w:val="28"/>
          <w:szCs w:val="28"/>
        </w:rPr>
        <w:t xml:space="preserve">initiative </w:t>
      </w:r>
      <w:r>
        <w:rPr>
          <w:sz w:val="28"/>
          <w:szCs w:val="28"/>
        </w:rPr>
        <w:t xml:space="preserve">describes itself as an </w:t>
      </w:r>
      <w:r w:rsidR="005F6733">
        <w:rPr>
          <w:sz w:val="28"/>
          <w:szCs w:val="28"/>
        </w:rPr>
        <w:t xml:space="preserve">“action plan for people, </w:t>
      </w:r>
      <w:r>
        <w:rPr>
          <w:sz w:val="28"/>
          <w:szCs w:val="28"/>
        </w:rPr>
        <w:t>planet and prosperity.”  The SDG ag</w:t>
      </w:r>
      <w:r w:rsidRPr="00624EC4">
        <w:rPr>
          <w:sz w:val="28"/>
          <w:szCs w:val="28"/>
        </w:rPr>
        <w:t xml:space="preserve">enda </w:t>
      </w:r>
      <w:r>
        <w:rPr>
          <w:sz w:val="28"/>
          <w:szCs w:val="28"/>
        </w:rPr>
        <w:t>includes aspiration</w:t>
      </w:r>
      <w:r w:rsidR="00503842">
        <w:rPr>
          <w:sz w:val="28"/>
          <w:szCs w:val="28"/>
        </w:rPr>
        <w:t>s across a wide range of issues;</w:t>
      </w:r>
      <w:r>
        <w:rPr>
          <w:sz w:val="28"/>
          <w:szCs w:val="28"/>
        </w:rPr>
        <w:t xml:space="preserve"> spanning </w:t>
      </w:r>
      <w:r w:rsidR="005F6733">
        <w:rPr>
          <w:sz w:val="28"/>
          <w:szCs w:val="28"/>
        </w:rPr>
        <w:t xml:space="preserve">poverty, hunger, education, justice, economic growth and infrastructure, to name a few.  In all, the SDG outlines 17 goals and </w:t>
      </w:r>
      <w:r w:rsidRPr="00624EC4">
        <w:rPr>
          <w:sz w:val="28"/>
          <w:szCs w:val="28"/>
        </w:rPr>
        <w:t xml:space="preserve">169 </w:t>
      </w:r>
      <w:r w:rsidR="005F6733">
        <w:rPr>
          <w:sz w:val="28"/>
          <w:szCs w:val="28"/>
        </w:rPr>
        <w:t xml:space="preserve">specific </w:t>
      </w:r>
      <w:r w:rsidRPr="00624EC4">
        <w:rPr>
          <w:sz w:val="28"/>
          <w:szCs w:val="28"/>
        </w:rPr>
        <w:t>targets.</w:t>
      </w:r>
    </w:p>
    <w:p w14:paraId="71633946" w14:textId="77777777" w:rsidR="00624EC4" w:rsidRDefault="00624EC4" w:rsidP="00A966F8">
      <w:pPr>
        <w:ind w:firstLine="720"/>
        <w:rPr>
          <w:sz w:val="28"/>
          <w:szCs w:val="28"/>
        </w:rPr>
      </w:pPr>
    </w:p>
    <w:p w14:paraId="069924B3" w14:textId="77777777" w:rsidR="00274768" w:rsidRDefault="005F6733" w:rsidP="00A966F8">
      <w:pPr>
        <w:ind w:firstLine="720"/>
        <w:rPr>
          <w:sz w:val="28"/>
          <w:szCs w:val="28"/>
        </w:rPr>
      </w:pPr>
      <w:r>
        <w:rPr>
          <w:sz w:val="28"/>
          <w:szCs w:val="28"/>
        </w:rPr>
        <w:t>Given the role of critical enabler that t</w:t>
      </w:r>
      <w:r w:rsidR="00A966F8">
        <w:rPr>
          <w:sz w:val="28"/>
          <w:szCs w:val="28"/>
        </w:rPr>
        <w:t xml:space="preserve">he Internet has </w:t>
      </w:r>
      <w:r w:rsidR="00052C77">
        <w:rPr>
          <w:sz w:val="28"/>
          <w:szCs w:val="28"/>
        </w:rPr>
        <w:t>taken on for</w:t>
      </w:r>
      <w:r w:rsidR="00201D0D">
        <w:rPr>
          <w:sz w:val="28"/>
          <w:szCs w:val="28"/>
        </w:rPr>
        <w:t xml:space="preserve"> both developed and developing economies</w:t>
      </w:r>
      <w:r w:rsidR="00274768">
        <w:rPr>
          <w:sz w:val="28"/>
          <w:szCs w:val="28"/>
        </w:rPr>
        <w:t xml:space="preserve">, </w:t>
      </w:r>
      <w:r w:rsidR="00770ACD">
        <w:rPr>
          <w:sz w:val="28"/>
          <w:szCs w:val="28"/>
        </w:rPr>
        <w:t>civil society and private s</w:t>
      </w:r>
      <w:r w:rsidR="00503842">
        <w:rPr>
          <w:sz w:val="28"/>
          <w:szCs w:val="28"/>
        </w:rPr>
        <w:t xml:space="preserve">ector interests must build bridges with government officials and be as inclusive as possible in order to have any </w:t>
      </w:r>
      <w:r w:rsidR="00770ACD">
        <w:rPr>
          <w:sz w:val="28"/>
          <w:szCs w:val="28"/>
        </w:rPr>
        <w:t>chance of</w:t>
      </w:r>
      <w:r w:rsidR="00274768">
        <w:rPr>
          <w:sz w:val="28"/>
          <w:szCs w:val="28"/>
        </w:rPr>
        <w:t xml:space="preserve"> achieving any </w:t>
      </w:r>
      <w:r w:rsidR="00770ACD">
        <w:rPr>
          <w:sz w:val="28"/>
          <w:szCs w:val="28"/>
        </w:rPr>
        <w:t>of the SDGs. If partnerships can be built and maintained it will</w:t>
      </w:r>
      <w:r>
        <w:rPr>
          <w:sz w:val="28"/>
          <w:szCs w:val="28"/>
        </w:rPr>
        <w:t xml:space="preserve"> greatly</w:t>
      </w:r>
      <w:r w:rsidR="00294664">
        <w:rPr>
          <w:sz w:val="28"/>
          <w:szCs w:val="28"/>
        </w:rPr>
        <w:t xml:space="preserve"> increase</w:t>
      </w:r>
      <w:r w:rsidR="00770ACD">
        <w:rPr>
          <w:sz w:val="28"/>
          <w:szCs w:val="28"/>
        </w:rPr>
        <w:t xml:space="preserve"> the chances that robust </w:t>
      </w:r>
      <w:r w:rsidR="00274768">
        <w:rPr>
          <w:sz w:val="28"/>
          <w:szCs w:val="28"/>
        </w:rPr>
        <w:t>information infrastructure</w:t>
      </w:r>
      <w:r w:rsidR="00F77939">
        <w:rPr>
          <w:sz w:val="28"/>
          <w:szCs w:val="28"/>
        </w:rPr>
        <w:t xml:space="preserve"> (ICTs and the Internet)</w:t>
      </w:r>
      <w:r w:rsidR="00770ACD">
        <w:rPr>
          <w:sz w:val="28"/>
          <w:szCs w:val="28"/>
        </w:rPr>
        <w:t xml:space="preserve"> will be built and used. </w:t>
      </w:r>
      <w:r w:rsidR="00294664">
        <w:rPr>
          <w:sz w:val="28"/>
          <w:szCs w:val="28"/>
        </w:rPr>
        <w:t xml:space="preserve"> This will lead to highlighting the enabling role of the Internet as</w:t>
      </w:r>
      <w:r w:rsidR="00274768">
        <w:rPr>
          <w:sz w:val="28"/>
          <w:szCs w:val="28"/>
        </w:rPr>
        <w:t xml:space="preserve"> demonstrated with the following examples: </w:t>
      </w:r>
    </w:p>
    <w:p w14:paraId="3C219AA7" w14:textId="77777777" w:rsidR="00BD5616" w:rsidRDefault="00BD5616" w:rsidP="00A966F8">
      <w:pPr>
        <w:ind w:firstLine="720"/>
        <w:rPr>
          <w:sz w:val="28"/>
          <w:szCs w:val="28"/>
        </w:rPr>
      </w:pPr>
    </w:p>
    <w:p w14:paraId="7036D846" w14:textId="77777777" w:rsidR="00274768" w:rsidRDefault="00274768" w:rsidP="000461C4">
      <w:pPr>
        <w:ind w:firstLine="720"/>
        <w:rPr>
          <w:sz w:val="28"/>
          <w:szCs w:val="28"/>
        </w:rPr>
      </w:pPr>
      <w:r>
        <w:rPr>
          <w:sz w:val="28"/>
          <w:szCs w:val="28"/>
        </w:rPr>
        <w:t xml:space="preserve">SDGs </w:t>
      </w:r>
      <w:r w:rsidR="004E0ABF">
        <w:rPr>
          <w:sz w:val="28"/>
          <w:szCs w:val="28"/>
        </w:rPr>
        <w:t>1. &amp; 8</w:t>
      </w:r>
      <w:r w:rsidR="000461C4">
        <w:rPr>
          <w:sz w:val="28"/>
          <w:szCs w:val="28"/>
        </w:rPr>
        <w:t xml:space="preserve">. </w:t>
      </w:r>
      <w:r>
        <w:rPr>
          <w:sz w:val="28"/>
          <w:szCs w:val="28"/>
        </w:rPr>
        <w:t>“</w:t>
      </w:r>
      <w:r w:rsidR="0042466C" w:rsidRPr="000461C4">
        <w:rPr>
          <w:sz w:val="28"/>
          <w:szCs w:val="28"/>
        </w:rPr>
        <w:t xml:space="preserve">No Poverty </w:t>
      </w:r>
      <w:r w:rsidR="000461C4">
        <w:rPr>
          <w:sz w:val="28"/>
          <w:szCs w:val="28"/>
        </w:rPr>
        <w:t xml:space="preserve">and </w:t>
      </w:r>
      <w:r>
        <w:rPr>
          <w:sz w:val="28"/>
          <w:szCs w:val="28"/>
        </w:rPr>
        <w:t>“</w:t>
      </w:r>
      <w:r w:rsidR="000461C4">
        <w:rPr>
          <w:sz w:val="28"/>
          <w:szCs w:val="28"/>
        </w:rPr>
        <w:t>Decent Work and Economic Growth</w:t>
      </w:r>
      <w:r>
        <w:rPr>
          <w:sz w:val="28"/>
          <w:szCs w:val="28"/>
        </w:rPr>
        <w:t>”</w:t>
      </w:r>
      <w:r w:rsidR="0042466C" w:rsidRPr="000461C4">
        <w:rPr>
          <w:sz w:val="28"/>
          <w:szCs w:val="28"/>
        </w:rPr>
        <w:t xml:space="preserve"> </w:t>
      </w:r>
    </w:p>
    <w:p w14:paraId="0313ECF2" w14:textId="77777777" w:rsidR="00274768" w:rsidRDefault="00274768" w:rsidP="000461C4">
      <w:pPr>
        <w:ind w:firstLine="720"/>
        <w:rPr>
          <w:sz w:val="28"/>
          <w:szCs w:val="28"/>
        </w:rPr>
      </w:pPr>
      <w:r>
        <w:rPr>
          <w:sz w:val="28"/>
          <w:szCs w:val="28"/>
        </w:rPr>
        <w:t>Information Infrastructure is</w:t>
      </w:r>
      <w:r w:rsidR="0042466C" w:rsidRPr="000461C4">
        <w:rPr>
          <w:sz w:val="28"/>
          <w:szCs w:val="28"/>
        </w:rPr>
        <w:t xml:space="preserve"> proving to be powerful driver of economic growth</w:t>
      </w:r>
      <w:r>
        <w:rPr>
          <w:sz w:val="28"/>
          <w:szCs w:val="28"/>
        </w:rPr>
        <w:t>,</w:t>
      </w:r>
      <w:r w:rsidR="0042466C" w:rsidRPr="000461C4">
        <w:rPr>
          <w:sz w:val="28"/>
          <w:szCs w:val="28"/>
        </w:rPr>
        <w:t xml:space="preserve"> which in many countries, has begun to lift citizens out of the clutches of poverty through job creation.</w:t>
      </w:r>
    </w:p>
    <w:p w14:paraId="2E75A89A" w14:textId="77777777" w:rsidR="00BD5616" w:rsidRPr="000461C4" w:rsidRDefault="0042466C" w:rsidP="000461C4">
      <w:pPr>
        <w:ind w:firstLine="720"/>
        <w:rPr>
          <w:sz w:val="28"/>
          <w:szCs w:val="28"/>
        </w:rPr>
      </w:pPr>
      <w:r w:rsidRPr="000461C4">
        <w:rPr>
          <w:sz w:val="28"/>
          <w:szCs w:val="28"/>
        </w:rPr>
        <w:lastRenderedPageBreak/>
        <w:t xml:space="preserve"> </w:t>
      </w:r>
    </w:p>
    <w:p w14:paraId="72D1E79F" w14:textId="77777777" w:rsidR="00274768" w:rsidRDefault="00274768" w:rsidP="004E0ABF">
      <w:pPr>
        <w:ind w:firstLine="720"/>
        <w:rPr>
          <w:sz w:val="28"/>
          <w:szCs w:val="28"/>
        </w:rPr>
      </w:pPr>
      <w:r>
        <w:rPr>
          <w:sz w:val="28"/>
          <w:szCs w:val="28"/>
        </w:rPr>
        <w:t xml:space="preserve">SDGs </w:t>
      </w:r>
      <w:r w:rsidR="004E0ABF">
        <w:rPr>
          <w:sz w:val="28"/>
          <w:szCs w:val="28"/>
        </w:rPr>
        <w:t xml:space="preserve">9. &amp; 12. </w:t>
      </w:r>
      <w:r>
        <w:rPr>
          <w:sz w:val="28"/>
          <w:szCs w:val="28"/>
        </w:rPr>
        <w:t>“</w:t>
      </w:r>
      <w:r w:rsidR="004E0ABF">
        <w:rPr>
          <w:sz w:val="28"/>
          <w:szCs w:val="28"/>
        </w:rPr>
        <w:t>Industry, Innovation and Infrastructure</w:t>
      </w:r>
      <w:r>
        <w:rPr>
          <w:sz w:val="28"/>
          <w:szCs w:val="28"/>
        </w:rPr>
        <w:t>”</w:t>
      </w:r>
      <w:r w:rsidR="004E0ABF">
        <w:rPr>
          <w:sz w:val="28"/>
          <w:szCs w:val="28"/>
        </w:rPr>
        <w:t xml:space="preserve"> leads to </w:t>
      </w:r>
      <w:r>
        <w:rPr>
          <w:sz w:val="28"/>
          <w:szCs w:val="28"/>
        </w:rPr>
        <w:t>“</w:t>
      </w:r>
      <w:r w:rsidR="004E0ABF">
        <w:rPr>
          <w:sz w:val="28"/>
          <w:szCs w:val="28"/>
        </w:rPr>
        <w:t>Responsible Consumption and Production</w:t>
      </w:r>
      <w:r>
        <w:rPr>
          <w:sz w:val="28"/>
          <w:szCs w:val="28"/>
        </w:rPr>
        <w:t>”</w:t>
      </w:r>
    </w:p>
    <w:p w14:paraId="79AFC122" w14:textId="77777777" w:rsidR="00274768" w:rsidRDefault="004E0ABF" w:rsidP="004E0ABF">
      <w:pPr>
        <w:ind w:firstLine="720"/>
        <w:rPr>
          <w:sz w:val="28"/>
          <w:szCs w:val="28"/>
        </w:rPr>
      </w:pPr>
      <w:r>
        <w:rPr>
          <w:sz w:val="28"/>
          <w:szCs w:val="28"/>
        </w:rPr>
        <w:t xml:space="preserve"> ICTs and the Internet contribute to innovation, expansion of industry and critically important infrastructure all of with contributes to the production of goods and services to be responsibly consumed.</w:t>
      </w:r>
    </w:p>
    <w:p w14:paraId="669137A6" w14:textId="77777777" w:rsidR="0042466C" w:rsidRDefault="004E0ABF" w:rsidP="004E0ABF">
      <w:pPr>
        <w:ind w:firstLine="720"/>
        <w:rPr>
          <w:sz w:val="28"/>
          <w:szCs w:val="28"/>
        </w:rPr>
      </w:pPr>
      <w:r>
        <w:rPr>
          <w:sz w:val="28"/>
          <w:szCs w:val="28"/>
        </w:rPr>
        <w:t xml:space="preserve"> </w:t>
      </w:r>
    </w:p>
    <w:p w14:paraId="1F362648" w14:textId="7B676661" w:rsidR="00DD1350" w:rsidRDefault="00274768" w:rsidP="00DD1350">
      <w:pPr>
        <w:ind w:firstLine="720"/>
        <w:rPr>
          <w:sz w:val="28"/>
          <w:szCs w:val="28"/>
        </w:rPr>
      </w:pPr>
      <w:r>
        <w:rPr>
          <w:sz w:val="28"/>
          <w:szCs w:val="28"/>
        </w:rPr>
        <w:t xml:space="preserve">SDGs </w:t>
      </w:r>
      <w:r w:rsidR="009158A3">
        <w:rPr>
          <w:sz w:val="28"/>
          <w:szCs w:val="28"/>
        </w:rPr>
        <w:t xml:space="preserve">2. &amp; 3. &amp; 4. </w:t>
      </w:r>
      <w:r>
        <w:rPr>
          <w:sz w:val="28"/>
          <w:szCs w:val="28"/>
        </w:rPr>
        <w:t>“</w:t>
      </w:r>
      <w:r w:rsidR="009158A3">
        <w:rPr>
          <w:sz w:val="28"/>
          <w:szCs w:val="28"/>
        </w:rPr>
        <w:t>Zero Hunger</w:t>
      </w:r>
      <w:r>
        <w:rPr>
          <w:sz w:val="28"/>
          <w:szCs w:val="28"/>
        </w:rPr>
        <w:t>”</w:t>
      </w:r>
      <w:r w:rsidR="009158A3">
        <w:rPr>
          <w:sz w:val="28"/>
          <w:szCs w:val="28"/>
        </w:rPr>
        <w:t xml:space="preserve">, </w:t>
      </w:r>
      <w:r>
        <w:rPr>
          <w:sz w:val="28"/>
          <w:szCs w:val="28"/>
        </w:rPr>
        <w:t>“</w:t>
      </w:r>
      <w:r w:rsidR="009158A3">
        <w:rPr>
          <w:sz w:val="28"/>
          <w:szCs w:val="28"/>
        </w:rPr>
        <w:t xml:space="preserve">Good Health and </w:t>
      </w:r>
      <w:r>
        <w:rPr>
          <w:sz w:val="28"/>
          <w:szCs w:val="28"/>
        </w:rPr>
        <w:t>W</w:t>
      </w:r>
      <w:r w:rsidR="009158A3">
        <w:rPr>
          <w:sz w:val="28"/>
          <w:szCs w:val="28"/>
        </w:rPr>
        <w:t>ell-</w:t>
      </w:r>
      <w:r w:rsidR="006B792B">
        <w:rPr>
          <w:sz w:val="28"/>
          <w:szCs w:val="28"/>
        </w:rPr>
        <w:t>B</w:t>
      </w:r>
      <w:r w:rsidR="009158A3">
        <w:rPr>
          <w:sz w:val="28"/>
          <w:szCs w:val="28"/>
        </w:rPr>
        <w:t>eing</w:t>
      </w:r>
      <w:r>
        <w:rPr>
          <w:sz w:val="28"/>
          <w:szCs w:val="28"/>
        </w:rPr>
        <w:t>”</w:t>
      </w:r>
      <w:r w:rsidR="009158A3">
        <w:rPr>
          <w:sz w:val="28"/>
          <w:szCs w:val="28"/>
        </w:rPr>
        <w:t xml:space="preserve"> need to be a given before </w:t>
      </w:r>
      <w:r w:rsidR="006B792B">
        <w:rPr>
          <w:sz w:val="28"/>
          <w:szCs w:val="28"/>
        </w:rPr>
        <w:t>“</w:t>
      </w:r>
      <w:r w:rsidR="009158A3">
        <w:rPr>
          <w:sz w:val="28"/>
          <w:szCs w:val="28"/>
        </w:rPr>
        <w:t>Quality Education</w:t>
      </w:r>
      <w:r w:rsidR="006B792B">
        <w:rPr>
          <w:sz w:val="28"/>
          <w:szCs w:val="28"/>
        </w:rPr>
        <w:t>”</w:t>
      </w:r>
      <w:r w:rsidR="009158A3">
        <w:rPr>
          <w:sz w:val="28"/>
          <w:szCs w:val="28"/>
        </w:rPr>
        <w:t xml:space="preserve"> can begin</w:t>
      </w:r>
      <w:r w:rsidR="008F32E9">
        <w:rPr>
          <w:sz w:val="28"/>
          <w:szCs w:val="28"/>
        </w:rPr>
        <w:t>.</w:t>
      </w:r>
    </w:p>
    <w:p w14:paraId="5D09E42C" w14:textId="77777777" w:rsidR="006B792B" w:rsidRDefault="009158A3" w:rsidP="004E0ABF">
      <w:pPr>
        <w:ind w:firstLine="720"/>
        <w:rPr>
          <w:sz w:val="28"/>
          <w:szCs w:val="28"/>
        </w:rPr>
      </w:pPr>
      <w:r>
        <w:rPr>
          <w:sz w:val="28"/>
          <w:szCs w:val="28"/>
        </w:rPr>
        <w:t xml:space="preserve"> </w:t>
      </w:r>
    </w:p>
    <w:p w14:paraId="5F836717" w14:textId="77777777" w:rsidR="009158A3" w:rsidRPr="000461C4" w:rsidRDefault="009158A3" w:rsidP="004E0ABF">
      <w:pPr>
        <w:ind w:firstLine="720"/>
        <w:rPr>
          <w:sz w:val="28"/>
          <w:szCs w:val="28"/>
        </w:rPr>
      </w:pPr>
      <w:r>
        <w:rPr>
          <w:sz w:val="28"/>
          <w:szCs w:val="28"/>
        </w:rPr>
        <w:t>I</w:t>
      </w:r>
      <w:r w:rsidR="006B792B">
        <w:rPr>
          <w:sz w:val="28"/>
          <w:szCs w:val="28"/>
        </w:rPr>
        <w:t>nformation Infrastructure</w:t>
      </w:r>
      <w:r w:rsidR="00F77939">
        <w:rPr>
          <w:sz w:val="28"/>
          <w:szCs w:val="28"/>
        </w:rPr>
        <w:t xml:space="preserve"> is an important enabler</w:t>
      </w:r>
      <w:r>
        <w:rPr>
          <w:sz w:val="28"/>
          <w:szCs w:val="28"/>
        </w:rPr>
        <w:t xml:space="preserve"> of good health. It has been clinically proven children and adults who are hungry or in poor health have difficulty learning</w:t>
      </w:r>
      <w:r w:rsidR="003B2D7D">
        <w:rPr>
          <w:sz w:val="28"/>
          <w:szCs w:val="28"/>
        </w:rPr>
        <w:t xml:space="preserve">; the value </w:t>
      </w:r>
      <w:r w:rsidR="00F77939">
        <w:rPr>
          <w:sz w:val="28"/>
          <w:szCs w:val="28"/>
        </w:rPr>
        <w:t>for education is self-evident</w:t>
      </w:r>
      <w:r>
        <w:rPr>
          <w:sz w:val="28"/>
          <w:szCs w:val="28"/>
        </w:rPr>
        <w:t>. Additionally, ICTs and the Internet ha</w:t>
      </w:r>
      <w:r w:rsidR="008F32E9">
        <w:rPr>
          <w:sz w:val="28"/>
          <w:szCs w:val="28"/>
        </w:rPr>
        <w:t>ve</w:t>
      </w:r>
      <w:r>
        <w:rPr>
          <w:sz w:val="28"/>
          <w:szCs w:val="28"/>
        </w:rPr>
        <w:t xml:space="preserve"> proven their value i</w:t>
      </w:r>
      <w:r w:rsidR="00F77939">
        <w:rPr>
          <w:sz w:val="28"/>
          <w:szCs w:val="28"/>
        </w:rPr>
        <w:t>n education time and time again</w:t>
      </w:r>
      <w:r>
        <w:rPr>
          <w:sz w:val="28"/>
          <w:szCs w:val="28"/>
        </w:rPr>
        <w:t>.</w:t>
      </w:r>
    </w:p>
    <w:p w14:paraId="4F16C7E7" w14:textId="77777777" w:rsidR="00225B4B" w:rsidRDefault="00225B4B" w:rsidP="00F77939">
      <w:pPr>
        <w:ind w:firstLine="720"/>
        <w:rPr>
          <w:sz w:val="28"/>
          <w:szCs w:val="28"/>
        </w:rPr>
      </w:pPr>
    </w:p>
    <w:p w14:paraId="37FFCDFF" w14:textId="77777777" w:rsidR="00DD06B7" w:rsidRDefault="00A966F8" w:rsidP="0002368F">
      <w:pPr>
        <w:rPr>
          <w:sz w:val="28"/>
          <w:szCs w:val="28"/>
        </w:rPr>
      </w:pPr>
      <w:r>
        <w:rPr>
          <w:sz w:val="28"/>
          <w:szCs w:val="28"/>
        </w:rPr>
        <w:tab/>
        <w:t>ICTs and the Internet have been recognized as basic building blocks for social, cultural and economic growth in both developed and developing countries to the point they have gained</w:t>
      </w:r>
      <w:r w:rsidR="00DD06B7">
        <w:rPr>
          <w:sz w:val="28"/>
          <w:szCs w:val="28"/>
        </w:rPr>
        <w:t xml:space="preserve"> “human right</w:t>
      </w:r>
      <w:r w:rsidR="003C6F7E">
        <w:rPr>
          <w:sz w:val="28"/>
          <w:szCs w:val="28"/>
        </w:rPr>
        <w:t>s</w:t>
      </w:r>
      <w:r>
        <w:rPr>
          <w:sz w:val="28"/>
          <w:szCs w:val="28"/>
        </w:rPr>
        <w:t>” status. They are</w:t>
      </w:r>
      <w:r w:rsidR="00DD06B7">
        <w:rPr>
          <w:sz w:val="28"/>
          <w:szCs w:val="28"/>
        </w:rPr>
        <w:t xml:space="preserve"> critical element</w:t>
      </w:r>
      <w:r>
        <w:rPr>
          <w:sz w:val="28"/>
          <w:szCs w:val="28"/>
        </w:rPr>
        <w:t>s</w:t>
      </w:r>
      <w:r w:rsidR="00DD06B7">
        <w:rPr>
          <w:sz w:val="28"/>
          <w:szCs w:val="28"/>
        </w:rPr>
        <w:t xml:space="preserve"> in any business from global multinational corporation</w:t>
      </w:r>
      <w:r w:rsidR="00E454A0">
        <w:rPr>
          <w:sz w:val="28"/>
          <w:szCs w:val="28"/>
        </w:rPr>
        <w:t>s</w:t>
      </w:r>
      <w:r w:rsidR="00DD06B7">
        <w:rPr>
          <w:sz w:val="28"/>
          <w:szCs w:val="28"/>
        </w:rPr>
        <w:t xml:space="preserve"> to small in-country start-up. </w:t>
      </w:r>
    </w:p>
    <w:p w14:paraId="6B8E8ABF" w14:textId="77777777" w:rsidR="00A37AFF" w:rsidRDefault="00A37AFF" w:rsidP="0002368F">
      <w:pPr>
        <w:rPr>
          <w:sz w:val="28"/>
          <w:szCs w:val="28"/>
        </w:rPr>
      </w:pPr>
    </w:p>
    <w:p w14:paraId="566DBCCB" w14:textId="77777777" w:rsidR="00A37AFF" w:rsidRDefault="00A37AFF" w:rsidP="00A37AFF">
      <w:pPr>
        <w:ind w:firstLine="720"/>
        <w:rPr>
          <w:sz w:val="28"/>
          <w:szCs w:val="28"/>
        </w:rPr>
      </w:pPr>
      <w:r>
        <w:rPr>
          <w:sz w:val="28"/>
          <w:szCs w:val="28"/>
        </w:rPr>
        <w:t xml:space="preserve">Global supply chains </w:t>
      </w:r>
      <w:r w:rsidR="00201D0D">
        <w:rPr>
          <w:sz w:val="28"/>
          <w:szCs w:val="28"/>
        </w:rPr>
        <w:t xml:space="preserve">are the interdependency of the world’s distributed </w:t>
      </w:r>
      <w:r>
        <w:rPr>
          <w:sz w:val="28"/>
          <w:szCs w:val="28"/>
        </w:rPr>
        <w:t>large, medium and small businesses that distribute as well as create goods and services, which in turn</w:t>
      </w:r>
      <w:r w:rsidR="00201D0D">
        <w:rPr>
          <w:sz w:val="28"/>
          <w:szCs w:val="28"/>
        </w:rPr>
        <w:t xml:space="preserve"> contribute to increased</w:t>
      </w:r>
      <w:r>
        <w:rPr>
          <w:sz w:val="28"/>
          <w:szCs w:val="28"/>
        </w:rPr>
        <w:t xml:space="preserve"> e-trade and e-commerce</w:t>
      </w:r>
      <w:r w:rsidR="00201D0D">
        <w:rPr>
          <w:sz w:val="28"/>
          <w:szCs w:val="28"/>
        </w:rPr>
        <w:t xml:space="preserve"> and support off line commerce. For example, while placing an order online for delivery of a product is an online/Internet event, the physical delivery mechanism, including updates of export and import requirements, and the physical deli</w:t>
      </w:r>
      <w:r w:rsidR="00F77939">
        <w:rPr>
          <w:sz w:val="28"/>
          <w:szCs w:val="28"/>
        </w:rPr>
        <w:t xml:space="preserve">very of the product at the end </w:t>
      </w:r>
      <w:r w:rsidR="00201D0D">
        <w:rPr>
          <w:sz w:val="28"/>
          <w:szCs w:val="28"/>
        </w:rPr>
        <w:t>requires the engagement of multiple parties, from updating of customs; to availability of reliable physical delivery mechanisms, especially in countries where postal services, and other commercial delivery mechanisms are lacking</w:t>
      </w:r>
      <w:r>
        <w:rPr>
          <w:sz w:val="28"/>
          <w:szCs w:val="28"/>
        </w:rPr>
        <w:t xml:space="preserve">.  </w:t>
      </w:r>
    </w:p>
    <w:p w14:paraId="4AF097E1" w14:textId="77777777" w:rsidR="00A37AFF" w:rsidRDefault="00A37AFF" w:rsidP="00A37AFF">
      <w:pPr>
        <w:ind w:firstLine="720"/>
        <w:rPr>
          <w:sz w:val="28"/>
          <w:szCs w:val="28"/>
        </w:rPr>
      </w:pPr>
    </w:p>
    <w:p w14:paraId="0AFF6E4E" w14:textId="77777777" w:rsidR="00A37AFF" w:rsidRDefault="00A37AFF" w:rsidP="00A37AFF">
      <w:pPr>
        <w:ind w:firstLine="720"/>
        <w:rPr>
          <w:sz w:val="28"/>
          <w:szCs w:val="28"/>
        </w:rPr>
      </w:pPr>
      <w:r w:rsidRPr="00201D0D">
        <w:rPr>
          <w:i/>
          <w:sz w:val="28"/>
          <w:szCs w:val="28"/>
        </w:rPr>
        <w:t>“E-commerce can become a powerful driver of economic growth, inclusive trade and job creation across the developing world. While some developing countries have make significant inroads into e-commerce, most are still lagging behind.”</w:t>
      </w:r>
      <w:r>
        <w:rPr>
          <w:sz w:val="28"/>
          <w:szCs w:val="28"/>
        </w:rPr>
        <w:t xml:space="preserve"> UN Conference on Trade and Development “Unlocking the Potential of e-commerce in developing countries.” March 18, 2016. </w:t>
      </w:r>
    </w:p>
    <w:p w14:paraId="04375878" w14:textId="77777777" w:rsidR="00A37AFF" w:rsidRDefault="00A37AFF" w:rsidP="0002368F">
      <w:pPr>
        <w:rPr>
          <w:sz w:val="28"/>
          <w:szCs w:val="28"/>
        </w:rPr>
      </w:pPr>
    </w:p>
    <w:p w14:paraId="5A499490" w14:textId="77777777" w:rsidR="00DD06B7" w:rsidRDefault="00DD06B7" w:rsidP="0002368F">
      <w:pPr>
        <w:rPr>
          <w:sz w:val="28"/>
          <w:szCs w:val="28"/>
        </w:rPr>
      </w:pPr>
    </w:p>
    <w:p w14:paraId="53D52F27" w14:textId="77777777" w:rsidR="009D37F9" w:rsidRDefault="00A966F8" w:rsidP="00A37AFF">
      <w:pPr>
        <w:rPr>
          <w:sz w:val="28"/>
          <w:szCs w:val="28"/>
        </w:rPr>
      </w:pPr>
      <w:r>
        <w:rPr>
          <w:sz w:val="28"/>
          <w:szCs w:val="28"/>
        </w:rPr>
        <w:t xml:space="preserve"> </w:t>
      </w:r>
      <w:r>
        <w:rPr>
          <w:sz w:val="28"/>
          <w:szCs w:val="28"/>
        </w:rPr>
        <w:tab/>
        <w:t xml:space="preserve">This workshop </w:t>
      </w:r>
      <w:r w:rsidR="00225B4B">
        <w:rPr>
          <w:sz w:val="28"/>
          <w:szCs w:val="28"/>
        </w:rPr>
        <w:t xml:space="preserve">will bring in </w:t>
      </w:r>
      <w:r w:rsidR="00945E15">
        <w:rPr>
          <w:sz w:val="28"/>
          <w:szCs w:val="28"/>
        </w:rPr>
        <w:t xml:space="preserve">several </w:t>
      </w:r>
      <w:r w:rsidR="00225B4B">
        <w:rPr>
          <w:sz w:val="28"/>
          <w:szCs w:val="28"/>
        </w:rPr>
        <w:t xml:space="preserve">new IGF participants </w:t>
      </w:r>
      <w:r w:rsidR="00945E15">
        <w:rPr>
          <w:sz w:val="28"/>
          <w:szCs w:val="28"/>
        </w:rPr>
        <w:t>and build on existing participants expertise.  The</w:t>
      </w:r>
      <w:r w:rsidR="00C4458A">
        <w:rPr>
          <w:sz w:val="28"/>
          <w:szCs w:val="28"/>
        </w:rPr>
        <w:t xml:space="preserve"> workshop will be</w:t>
      </w:r>
      <w:r w:rsidR="00201D0D">
        <w:rPr>
          <w:sz w:val="28"/>
          <w:szCs w:val="28"/>
        </w:rPr>
        <w:t xml:space="preserve"> participative in its nature</w:t>
      </w:r>
      <w:r w:rsidR="00DD06B7">
        <w:rPr>
          <w:sz w:val="28"/>
          <w:szCs w:val="28"/>
        </w:rPr>
        <w:t xml:space="preserve"> </w:t>
      </w:r>
      <w:r w:rsidR="00225B4B">
        <w:rPr>
          <w:sz w:val="28"/>
          <w:szCs w:val="28"/>
        </w:rPr>
        <w:t>and</w:t>
      </w:r>
      <w:r w:rsidR="00C4458A">
        <w:rPr>
          <w:sz w:val="28"/>
          <w:szCs w:val="28"/>
        </w:rPr>
        <w:t xml:space="preserve"> drive </w:t>
      </w:r>
      <w:r w:rsidR="00201D0D">
        <w:rPr>
          <w:sz w:val="28"/>
          <w:szCs w:val="28"/>
        </w:rPr>
        <w:t xml:space="preserve">exchange and </w:t>
      </w:r>
      <w:r w:rsidR="00C4458A">
        <w:rPr>
          <w:sz w:val="28"/>
          <w:szCs w:val="28"/>
        </w:rPr>
        <w:t xml:space="preserve">engagement between speakers and the audience.  </w:t>
      </w:r>
      <w:r w:rsidR="00225B4B">
        <w:rPr>
          <w:sz w:val="28"/>
          <w:szCs w:val="28"/>
        </w:rPr>
        <w:t xml:space="preserve"> </w:t>
      </w:r>
      <w:r w:rsidR="00945E15">
        <w:rPr>
          <w:sz w:val="28"/>
          <w:szCs w:val="28"/>
        </w:rPr>
        <w:t xml:space="preserve"> Speakers will be required to submit pre eve</w:t>
      </w:r>
      <w:r w:rsidR="00F3114D">
        <w:rPr>
          <w:sz w:val="28"/>
          <w:szCs w:val="28"/>
        </w:rPr>
        <w:t>nt one - three pagers with high-</w:t>
      </w:r>
      <w:r w:rsidR="00945E15">
        <w:rPr>
          <w:sz w:val="28"/>
          <w:szCs w:val="28"/>
        </w:rPr>
        <w:t xml:space="preserve">level summaries that will be posted online as background materials. </w:t>
      </w:r>
    </w:p>
    <w:p w14:paraId="347ED904" w14:textId="77777777" w:rsidR="00CF1AE1" w:rsidRDefault="00CF1AE1" w:rsidP="00DD06B7">
      <w:pPr>
        <w:ind w:firstLine="720"/>
        <w:rPr>
          <w:sz w:val="28"/>
          <w:szCs w:val="28"/>
        </w:rPr>
      </w:pPr>
    </w:p>
    <w:p w14:paraId="01582CDF" w14:textId="485A6C8C" w:rsidR="00CF1AE1" w:rsidRDefault="00CF1AE1" w:rsidP="00DD06B7">
      <w:pPr>
        <w:ind w:firstLine="720"/>
        <w:rPr>
          <w:sz w:val="28"/>
          <w:szCs w:val="28"/>
        </w:rPr>
      </w:pPr>
      <w:r>
        <w:rPr>
          <w:sz w:val="28"/>
          <w:szCs w:val="28"/>
        </w:rPr>
        <w:t xml:space="preserve">The workshop will identify successful strategies from speakers and participants and develop a set of messages </w:t>
      </w:r>
      <w:r w:rsidR="00945E15">
        <w:rPr>
          <w:sz w:val="28"/>
          <w:szCs w:val="28"/>
        </w:rPr>
        <w:t xml:space="preserve">for further action to business, </w:t>
      </w:r>
      <w:r w:rsidR="00DD1350">
        <w:rPr>
          <w:sz w:val="28"/>
          <w:szCs w:val="28"/>
        </w:rPr>
        <w:t xml:space="preserve">civil society </w:t>
      </w:r>
      <w:r w:rsidR="00945E15">
        <w:rPr>
          <w:sz w:val="28"/>
          <w:szCs w:val="28"/>
        </w:rPr>
        <w:t xml:space="preserve">and IGOs in particular </w:t>
      </w:r>
      <w:r>
        <w:rPr>
          <w:sz w:val="28"/>
          <w:szCs w:val="28"/>
        </w:rPr>
        <w:t xml:space="preserve">that will be published in the workshop report.  Particular attention will be paid to cross </w:t>
      </w:r>
      <w:r w:rsidR="00201D0D">
        <w:rPr>
          <w:sz w:val="28"/>
          <w:szCs w:val="28"/>
        </w:rPr>
        <w:t>cutting applications targeting relevant UN</w:t>
      </w:r>
      <w:r>
        <w:rPr>
          <w:sz w:val="28"/>
          <w:szCs w:val="28"/>
        </w:rPr>
        <w:t xml:space="preserve"> sustainable development goals. </w:t>
      </w:r>
    </w:p>
    <w:p w14:paraId="10E9FC95" w14:textId="77777777" w:rsidR="00DD1350" w:rsidRDefault="00DD1350" w:rsidP="00DD06B7">
      <w:pPr>
        <w:ind w:firstLine="720"/>
        <w:rPr>
          <w:sz w:val="28"/>
          <w:szCs w:val="28"/>
        </w:rPr>
      </w:pPr>
    </w:p>
    <w:p w14:paraId="7B8B8FDB" w14:textId="07238C14" w:rsidR="00DD1350" w:rsidRDefault="00DD1350" w:rsidP="00DD06B7">
      <w:pPr>
        <w:ind w:firstLine="720"/>
        <w:rPr>
          <w:sz w:val="28"/>
          <w:szCs w:val="28"/>
        </w:rPr>
      </w:pPr>
      <w:r>
        <w:rPr>
          <w:sz w:val="28"/>
          <w:szCs w:val="28"/>
        </w:rPr>
        <w:t>We will showcase work being done b</w:t>
      </w:r>
      <w:r w:rsidR="00B00B40">
        <w:rPr>
          <w:sz w:val="28"/>
          <w:szCs w:val="28"/>
        </w:rPr>
        <w:t xml:space="preserve">y civil society leaders in Cuba where they recognize that the information society cannot achieve a sustainable growth from isolated efforts. It is necessary to advance toward higher models of inclusive integration, where the civil society should play a determining role. We will present and discuss a Cuban initiative of a new civil society organization created to have impact on the policies impacting the information infrastructure (ICTs and Internet) at the national and local levels of the country.  </w:t>
      </w:r>
      <w:r w:rsidR="00423A01">
        <w:rPr>
          <w:sz w:val="28"/>
          <w:szCs w:val="28"/>
        </w:rPr>
        <w:t xml:space="preserve">The Union of Informatics Professionals of Cuba </w:t>
      </w:r>
      <w:r w:rsidR="00E3265E">
        <w:rPr>
          <w:sz w:val="28"/>
          <w:szCs w:val="28"/>
        </w:rPr>
        <w:t xml:space="preserve">(UIC) </w:t>
      </w:r>
      <w:r w:rsidR="00423A01">
        <w:rPr>
          <w:sz w:val="28"/>
          <w:szCs w:val="28"/>
        </w:rPr>
        <w:t>is founded with the commitment to serve as a permanent platform to enable the establishment of communication bridges between diverse stakeholders in an inclusive and transparent way. It is aimed to reduce the digital divide, increase the culture for the use of Internet and ICTs, and in support of sustainable development</w:t>
      </w:r>
      <w:r w:rsidR="00E3265E">
        <w:rPr>
          <w:sz w:val="28"/>
          <w:szCs w:val="28"/>
        </w:rPr>
        <w:t xml:space="preserve">. Fostering innovation information projects is a priority as well as strengthening the involvement of communities, and encouraging participation by vulnerable groups. The main disruptive trends of ICT mark the UIC strategy, while the method is the innovation. </w:t>
      </w:r>
    </w:p>
    <w:p w14:paraId="6D129ABD" w14:textId="77777777" w:rsidR="00E95F28" w:rsidRDefault="00E95F28" w:rsidP="0002368F">
      <w:pPr>
        <w:rPr>
          <w:sz w:val="28"/>
          <w:szCs w:val="28"/>
        </w:rPr>
      </w:pPr>
    </w:p>
    <w:p w14:paraId="7DC7314E" w14:textId="77777777" w:rsidR="00E95F28" w:rsidRDefault="00E95F28" w:rsidP="0002368F">
      <w:pPr>
        <w:rPr>
          <w:sz w:val="28"/>
          <w:szCs w:val="28"/>
        </w:rPr>
      </w:pPr>
    </w:p>
    <w:p w14:paraId="5AD65D3B" w14:textId="77777777" w:rsidR="00CC5D91" w:rsidRDefault="00CC5D91" w:rsidP="0002368F">
      <w:pPr>
        <w:rPr>
          <w:sz w:val="28"/>
          <w:szCs w:val="28"/>
        </w:rPr>
      </w:pPr>
    </w:p>
    <w:p w14:paraId="6CC39877" w14:textId="77777777" w:rsidR="00CC5D91" w:rsidRDefault="00CC5D91" w:rsidP="0002368F">
      <w:pPr>
        <w:rPr>
          <w:sz w:val="28"/>
          <w:szCs w:val="28"/>
        </w:rPr>
      </w:pPr>
    </w:p>
    <w:p w14:paraId="38179E5B" w14:textId="77777777" w:rsidR="00EE3088" w:rsidRDefault="00932E3F" w:rsidP="0002368F">
      <w:pPr>
        <w:rPr>
          <w:sz w:val="28"/>
          <w:szCs w:val="28"/>
        </w:rPr>
      </w:pPr>
      <w:r w:rsidRPr="00F3114D">
        <w:rPr>
          <w:b/>
          <w:sz w:val="32"/>
          <w:szCs w:val="32"/>
        </w:rPr>
        <w:t>Format</w:t>
      </w:r>
      <w:r>
        <w:rPr>
          <w:sz w:val="28"/>
          <w:szCs w:val="28"/>
        </w:rPr>
        <w:t xml:space="preserve">: </w:t>
      </w:r>
      <w:r w:rsidR="00945E15">
        <w:rPr>
          <w:sz w:val="28"/>
          <w:szCs w:val="28"/>
        </w:rPr>
        <w:t xml:space="preserve"> </w:t>
      </w:r>
    </w:p>
    <w:p w14:paraId="7D22D3FC" w14:textId="77777777" w:rsidR="00EE3088" w:rsidRDefault="00EE3088" w:rsidP="0002368F">
      <w:pPr>
        <w:rPr>
          <w:sz w:val="28"/>
          <w:szCs w:val="28"/>
        </w:rPr>
      </w:pPr>
    </w:p>
    <w:p w14:paraId="3C2B5CF7" w14:textId="7770E00F" w:rsidR="00945E15" w:rsidRDefault="00945E15" w:rsidP="0002368F">
      <w:pPr>
        <w:rPr>
          <w:sz w:val="28"/>
          <w:szCs w:val="28"/>
        </w:rPr>
      </w:pPr>
      <w:r>
        <w:rPr>
          <w:sz w:val="28"/>
          <w:szCs w:val="28"/>
        </w:rPr>
        <w:t>This is a highly participative approach with a mix of short presenta</w:t>
      </w:r>
      <w:r w:rsidR="00EE3088">
        <w:rPr>
          <w:sz w:val="28"/>
          <w:szCs w:val="28"/>
        </w:rPr>
        <w:t>tions/</w:t>
      </w:r>
      <w:r w:rsidR="007346C6">
        <w:rPr>
          <w:sz w:val="28"/>
          <w:szCs w:val="28"/>
        </w:rPr>
        <w:t>statements</w:t>
      </w:r>
      <w:r w:rsidR="008A2628">
        <w:rPr>
          <w:sz w:val="28"/>
          <w:szCs w:val="28"/>
        </w:rPr>
        <w:t xml:space="preserve"> (Lightning Talks)</w:t>
      </w:r>
      <w:r w:rsidR="007346C6">
        <w:rPr>
          <w:sz w:val="28"/>
          <w:szCs w:val="28"/>
        </w:rPr>
        <w:t xml:space="preserve">; </w:t>
      </w:r>
      <w:r w:rsidR="00EE3088">
        <w:rPr>
          <w:sz w:val="28"/>
          <w:szCs w:val="28"/>
        </w:rPr>
        <w:t xml:space="preserve">followed by </w:t>
      </w:r>
      <w:r w:rsidR="00F3114D">
        <w:rPr>
          <w:sz w:val="28"/>
          <w:szCs w:val="28"/>
        </w:rPr>
        <w:t>pre-</w:t>
      </w:r>
      <w:r w:rsidR="007346C6">
        <w:rPr>
          <w:sz w:val="28"/>
          <w:szCs w:val="28"/>
        </w:rPr>
        <w:t>identified respondents with special expertise</w:t>
      </w:r>
      <w:r>
        <w:rPr>
          <w:sz w:val="28"/>
          <w:szCs w:val="28"/>
        </w:rPr>
        <w:t>, followed</w:t>
      </w:r>
      <w:r w:rsidR="007346C6">
        <w:rPr>
          <w:sz w:val="28"/>
          <w:szCs w:val="28"/>
        </w:rPr>
        <w:t xml:space="preserve"> by an open mike to the participants</w:t>
      </w:r>
      <w:r w:rsidR="00481252">
        <w:rPr>
          <w:sz w:val="28"/>
          <w:szCs w:val="28"/>
        </w:rPr>
        <w:t xml:space="preserve"> (in the room and remote)</w:t>
      </w:r>
      <w:r w:rsidR="007346C6">
        <w:rPr>
          <w:sz w:val="28"/>
          <w:szCs w:val="28"/>
        </w:rPr>
        <w:t xml:space="preserve">; </w:t>
      </w:r>
      <w:r w:rsidR="008A2628">
        <w:rPr>
          <w:sz w:val="28"/>
          <w:szCs w:val="28"/>
        </w:rPr>
        <w:t>and then a summing up statement</w:t>
      </w:r>
      <w:r>
        <w:rPr>
          <w:sz w:val="28"/>
          <w:szCs w:val="28"/>
        </w:rPr>
        <w:t xml:space="preserve"> to the</w:t>
      </w:r>
      <w:r w:rsidR="007346C6">
        <w:rPr>
          <w:sz w:val="28"/>
          <w:szCs w:val="28"/>
        </w:rPr>
        <w:t xml:space="preserve"> participants</w:t>
      </w:r>
      <w:r w:rsidR="008A2628">
        <w:rPr>
          <w:sz w:val="28"/>
          <w:szCs w:val="28"/>
        </w:rPr>
        <w:t xml:space="preserve"> by the co-</w:t>
      </w:r>
      <w:r>
        <w:rPr>
          <w:sz w:val="28"/>
          <w:szCs w:val="28"/>
        </w:rPr>
        <w:t>moderators, seeking broad agreement to key messages to provide into the IGF2016</w:t>
      </w:r>
      <w:r w:rsidR="007346C6">
        <w:rPr>
          <w:sz w:val="28"/>
          <w:szCs w:val="28"/>
        </w:rPr>
        <w:t>, and beyond</w:t>
      </w:r>
      <w:r>
        <w:rPr>
          <w:sz w:val="28"/>
          <w:szCs w:val="28"/>
        </w:rPr>
        <w:t xml:space="preserve">.  It relies on </w:t>
      </w:r>
      <w:r w:rsidR="007346C6">
        <w:rPr>
          <w:sz w:val="28"/>
          <w:szCs w:val="28"/>
        </w:rPr>
        <w:t xml:space="preserve">highly engaged </w:t>
      </w:r>
      <w:r w:rsidR="008A2628">
        <w:rPr>
          <w:sz w:val="28"/>
          <w:szCs w:val="28"/>
        </w:rPr>
        <w:t>rapporteurs and co-</w:t>
      </w:r>
      <w:r>
        <w:rPr>
          <w:sz w:val="28"/>
          <w:szCs w:val="28"/>
        </w:rPr>
        <w:t>moderators</w:t>
      </w:r>
      <w:r w:rsidR="007346C6">
        <w:rPr>
          <w:sz w:val="28"/>
          <w:szCs w:val="28"/>
        </w:rPr>
        <w:t xml:space="preserve"> who will work pre IGF along with a required</w:t>
      </w:r>
      <w:r w:rsidR="008A2628">
        <w:rPr>
          <w:sz w:val="28"/>
          <w:szCs w:val="28"/>
        </w:rPr>
        <w:t xml:space="preserve"> pre-</w:t>
      </w:r>
      <w:r>
        <w:rPr>
          <w:sz w:val="28"/>
          <w:szCs w:val="28"/>
        </w:rPr>
        <w:t xml:space="preserve">submission by the invited speakers of their 3-5 key messages that they </w:t>
      </w:r>
      <w:r w:rsidR="007346C6">
        <w:rPr>
          <w:sz w:val="28"/>
          <w:szCs w:val="28"/>
        </w:rPr>
        <w:t>plan to</w:t>
      </w:r>
      <w:r w:rsidR="008C4024">
        <w:rPr>
          <w:sz w:val="28"/>
          <w:szCs w:val="28"/>
        </w:rPr>
        <w:t xml:space="preserve"> present.  Efforts to have geographical</w:t>
      </w:r>
      <w:r>
        <w:rPr>
          <w:sz w:val="28"/>
          <w:szCs w:val="28"/>
        </w:rPr>
        <w:t xml:space="preserve"> and gender diversity are embodied in the proposed program. </w:t>
      </w:r>
    </w:p>
    <w:p w14:paraId="5864D5B4" w14:textId="77777777" w:rsidR="0088209E" w:rsidRDefault="0088209E" w:rsidP="0002368F">
      <w:pPr>
        <w:rPr>
          <w:sz w:val="28"/>
          <w:szCs w:val="28"/>
        </w:rPr>
      </w:pPr>
    </w:p>
    <w:p w14:paraId="2F67519A" w14:textId="64D10296" w:rsidR="0088209E" w:rsidRDefault="0088209E" w:rsidP="0002368F">
      <w:pPr>
        <w:rPr>
          <w:sz w:val="28"/>
          <w:szCs w:val="28"/>
        </w:rPr>
      </w:pPr>
      <w:r>
        <w:rPr>
          <w:sz w:val="28"/>
          <w:szCs w:val="28"/>
        </w:rPr>
        <w:t xml:space="preserve">There will be four </w:t>
      </w:r>
      <w:r w:rsidR="00B703F9">
        <w:rPr>
          <w:sz w:val="28"/>
          <w:szCs w:val="28"/>
        </w:rPr>
        <w:t xml:space="preserve">core </w:t>
      </w:r>
      <w:r>
        <w:rPr>
          <w:sz w:val="28"/>
          <w:szCs w:val="28"/>
        </w:rPr>
        <w:t>areas</w:t>
      </w:r>
      <w:r w:rsidR="00B703F9">
        <w:rPr>
          <w:sz w:val="28"/>
          <w:szCs w:val="28"/>
        </w:rPr>
        <w:t xml:space="preserve"> (countries and regions)</w:t>
      </w:r>
      <w:r>
        <w:rPr>
          <w:sz w:val="28"/>
          <w:szCs w:val="28"/>
        </w:rPr>
        <w:t xml:space="preserve"> of focus for the workshop:</w:t>
      </w:r>
    </w:p>
    <w:p w14:paraId="5F4D4ABF" w14:textId="77777777" w:rsidR="0088209E" w:rsidRDefault="0088209E" w:rsidP="0002368F">
      <w:pPr>
        <w:rPr>
          <w:sz w:val="28"/>
          <w:szCs w:val="28"/>
        </w:rPr>
      </w:pPr>
    </w:p>
    <w:p w14:paraId="3ABB2E40" w14:textId="6B76CD8B" w:rsidR="0088209E" w:rsidRDefault="0088209E" w:rsidP="0088209E">
      <w:pPr>
        <w:pStyle w:val="ListParagraph"/>
        <w:numPr>
          <w:ilvl w:val="0"/>
          <w:numId w:val="7"/>
        </w:numPr>
        <w:rPr>
          <w:sz w:val="28"/>
          <w:szCs w:val="28"/>
        </w:rPr>
      </w:pPr>
      <w:r>
        <w:rPr>
          <w:sz w:val="28"/>
          <w:szCs w:val="28"/>
        </w:rPr>
        <w:t>Cuba</w:t>
      </w:r>
    </w:p>
    <w:p w14:paraId="6889044C" w14:textId="24B5E6C2" w:rsidR="0088209E" w:rsidRDefault="00B703F9" w:rsidP="0088209E">
      <w:pPr>
        <w:pStyle w:val="ListParagraph"/>
        <w:numPr>
          <w:ilvl w:val="0"/>
          <w:numId w:val="7"/>
        </w:numPr>
        <w:rPr>
          <w:sz w:val="28"/>
          <w:szCs w:val="28"/>
        </w:rPr>
      </w:pPr>
      <w:r>
        <w:rPr>
          <w:sz w:val="28"/>
          <w:szCs w:val="28"/>
        </w:rPr>
        <w:t xml:space="preserve">Afghanistan </w:t>
      </w:r>
    </w:p>
    <w:p w14:paraId="415D1DEB" w14:textId="4F1A97DF" w:rsidR="00B703F9" w:rsidRDefault="00B703F9" w:rsidP="0088209E">
      <w:pPr>
        <w:pStyle w:val="ListParagraph"/>
        <w:numPr>
          <w:ilvl w:val="0"/>
          <w:numId w:val="7"/>
        </w:numPr>
        <w:rPr>
          <w:sz w:val="28"/>
          <w:szCs w:val="28"/>
        </w:rPr>
      </w:pPr>
      <w:r>
        <w:rPr>
          <w:sz w:val="28"/>
          <w:szCs w:val="28"/>
        </w:rPr>
        <w:t xml:space="preserve">Africa </w:t>
      </w:r>
    </w:p>
    <w:p w14:paraId="2C5189A7" w14:textId="4A41156F" w:rsidR="00B703F9" w:rsidRPr="0088209E" w:rsidRDefault="00B703F9" w:rsidP="0088209E">
      <w:pPr>
        <w:pStyle w:val="ListParagraph"/>
        <w:numPr>
          <w:ilvl w:val="0"/>
          <w:numId w:val="7"/>
        </w:numPr>
        <w:rPr>
          <w:sz w:val="28"/>
          <w:szCs w:val="28"/>
        </w:rPr>
      </w:pPr>
      <w:r>
        <w:rPr>
          <w:sz w:val="28"/>
          <w:szCs w:val="28"/>
        </w:rPr>
        <w:t xml:space="preserve">MENA (Middle East &amp; North Africa) </w:t>
      </w:r>
    </w:p>
    <w:p w14:paraId="669A314A" w14:textId="77777777" w:rsidR="00932E3F" w:rsidRDefault="00932E3F" w:rsidP="0002368F">
      <w:pPr>
        <w:rPr>
          <w:sz w:val="28"/>
          <w:szCs w:val="28"/>
        </w:rPr>
      </w:pPr>
    </w:p>
    <w:p w14:paraId="2ABF3150" w14:textId="23166115" w:rsidR="00E95F28" w:rsidRDefault="00932E3F" w:rsidP="00932E3F">
      <w:pPr>
        <w:pStyle w:val="ListParagraph"/>
        <w:numPr>
          <w:ilvl w:val="0"/>
          <w:numId w:val="1"/>
        </w:numPr>
        <w:rPr>
          <w:sz w:val="28"/>
          <w:szCs w:val="28"/>
        </w:rPr>
      </w:pPr>
      <w:r w:rsidRPr="00932E3F">
        <w:rPr>
          <w:sz w:val="28"/>
          <w:szCs w:val="28"/>
        </w:rPr>
        <w:t>Setting the stage</w:t>
      </w:r>
      <w:r w:rsidR="008C4024">
        <w:rPr>
          <w:sz w:val="28"/>
          <w:szCs w:val="28"/>
        </w:rPr>
        <w:t xml:space="preserve"> –</w:t>
      </w:r>
      <w:r w:rsidR="00E95F28">
        <w:rPr>
          <w:sz w:val="28"/>
          <w:szCs w:val="28"/>
        </w:rPr>
        <w:t xml:space="preserve">Manu Bhardwaj </w:t>
      </w:r>
    </w:p>
    <w:p w14:paraId="4461E19D" w14:textId="4073F1F6" w:rsidR="00932E3F" w:rsidRDefault="00616468" w:rsidP="00932E3F">
      <w:pPr>
        <w:pStyle w:val="ListParagraph"/>
        <w:numPr>
          <w:ilvl w:val="0"/>
          <w:numId w:val="1"/>
        </w:numPr>
        <w:rPr>
          <w:sz w:val="28"/>
          <w:szCs w:val="28"/>
        </w:rPr>
      </w:pPr>
      <w:r>
        <w:rPr>
          <w:sz w:val="28"/>
          <w:szCs w:val="28"/>
        </w:rPr>
        <w:t>Moderator-</w:t>
      </w:r>
      <w:r w:rsidR="00CC5D91">
        <w:rPr>
          <w:sz w:val="28"/>
          <w:szCs w:val="28"/>
        </w:rPr>
        <w:t>Marilyn Cade</w:t>
      </w:r>
    </w:p>
    <w:p w14:paraId="7A1915EE" w14:textId="40508FC4" w:rsidR="00932E3F" w:rsidRDefault="004B553A" w:rsidP="00932E3F">
      <w:pPr>
        <w:pStyle w:val="ListParagraph"/>
        <w:numPr>
          <w:ilvl w:val="0"/>
          <w:numId w:val="1"/>
        </w:numPr>
        <w:rPr>
          <w:sz w:val="28"/>
          <w:szCs w:val="28"/>
        </w:rPr>
      </w:pPr>
      <w:r>
        <w:rPr>
          <w:sz w:val="28"/>
          <w:szCs w:val="28"/>
        </w:rPr>
        <w:t xml:space="preserve">Lightning talks </w:t>
      </w:r>
      <w:r w:rsidR="00945E15">
        <w:rPr>
          <w:sz w:val="28"/>
          <w:szCs w:val="28"/>
        </w:rPr>
        <w:t>[4 min</w:t>
      </w:r>
      <w:r w:rsidR="008C4024">
        <w:rPr>
          <w:sz w:val="28"/>
          <w:szCs w:val="28"/>
        </w:rPr>
        <w:t>ut</w:t>
      </w:r>
      <w:r w:rsidR="00945E15">
        <w:rPr>
          <w:sz w:val="28"/>
          <w:szCs w:val="28"/>
        </w:rPr>
        <w:t xml:space="preserve">es each to present case examples, </w:t>
      </w:r>
      <w:r w:rsidR="007346C6">
        <w:rPr>
          <w:sz w:val="28"/>
          <w:szCs w:val="28"/>
        </w:rPr>
        <w:t>--</w:t>
      </w:r>
      <w:r w:rsidR="00945E15">
        <w:rPr>
          <w:sz w:val="28"/>
          <w:szCs w:val="28"/>
        </w:rPr>
        <w:t xml:space="preserve"> NGOs;</w:t>
      </w:r>
      <w:r w:rsidR="00481252">
        <w:rPr>
          <w:sz w:val="28"/>
          <w:szCs w:val="28"/>
        </w:rPr>
        <w:t xml:space="preserve"> civil society,</w:t>
      </w:r>
      <w:r w:rsidR="00945E15">
        <w:rPr>
          <w:sz w:val="28"/>
          <w:szCs w:val="28"/>
        </w:rPr>
        <w:t xml:space="preserve"> governments, and businesses] </w:t>
      </w:r>
    </w:p>
    <w:p w14:paraId="2F6B39C2" w14:textId="2E63C89F" w:rsidR="004B553A" w:rsidRDefault="00B703F9" w:rsidP="00932E3F">
      <w:pPr>
        <w:pStyle w:val="ListParagraph"/>
        <w:numPr>
          <w:ilvl w:val="0"/>
          <w:numId w:val="1"/>
        </w:numPr>
        <w:rPr>
          <w:sz w:val="28"/>
          <w:szCs w:val="28"/>
        </w:rPr>
      </w:pPr>
      <w:r>
        <w:rPr>
          <w:sz w:val="28"/>
          <w:szCs w:val="28"/>
        </w:rPr>
        <w:t xml:space="preserve">4 Highlighted </w:t>
      </w:r>
      <w:r w:rsidR="004B553A">
        <w:rPr>
          <w:sz w:val="28"/>
          <w:szCs w:val="28"/>
        </w:rPr>
        <w:t>talks</w:t>
      </w:r>
      <w:r>
        <w:rPr>
          <w:sz w:val="28"/>
          <w:szCs w:val="28"/>
        </w:rPr>
        <w:t xml:space="preserve"> lead by </w:t>
      </w:r>
      <w:r w:rsidR="004B553A">
        <w:rPr>
          <w:sz w:val="28"/>
          <w:szCs w:val="28"/>
        </w:rPr>
        <w:t>…</w:t>
      </w:r>
      <w:r w:rsidR="00481252">
        <w:rPr>
          <w:sz w:val="28"/>
          <w:szCs w:val="28"/>
        </w:rPr>
        <w:t>UIC officials</w:t>
      </w:r>
      <w:r>
        <w:rPr>
          <w:sz w:val="28"/>
          <w:szCs w:val="28"/>
        </w:rPr>
        <w:t xml:space="preserve"> discussing how </w:t>
      </w:r>
      <w:r w:rsidR="00267BE1">
        <w:rPr>
          <w:sz w:val="28"/>
          <w:szCs w:val="28"/>
        </w:rPr>
        <w:t xml:space="preserve">their professional organization is building communication bridges with stakeholder communities in </w:t>
      </w:r>
      <w:r>
        <w:rPr>
          <w:sz w:val="28"/>
          <w:szCs w:val="28"/>
        </w:rPr>
        <w:t>Cuba</w:t>
      </w:r>
      <w:r w:rsidR="00267BE1">
        <w:rPr>
          <w:sz w:val="28"/>
          <w:szCs w:val="28"/>
        </w:rPr>
        <w:t xml:space="preserve"> to address the UN SDGs </w:t>
      </w:r>
      <w:r>
        <w:rPr>
          <w:sz w:val="28"/>
          <w:szCs w:val="28"/>
        </w:rPr>
        <w:t xml:space="preserve">, case studies from the MENA region, a view from Afghanistan, and finally challenges and opportunities in Africa. </w:t>
      </w:r>
    </w:p>
    <w:p w14:paraId="3F938957" w14:textId="77777777" w:rsidR="00932E3F" w:rsidRDefault="004B553A" w:rsidP="00932E3F">
      <w:pPr>
        <w:pStyle w:val="ListParagraph"/>
        <w:numPr>
          <w:ilvl w:val="0"/>
          <w:numId w:val="1"/>
        </w:numPr>
        <w:rPr>
          <w:sz w:val="28"/>
          <w:szCs w:val="28"/>
        </w:rPr>
      </w:pPr>
      <w:r>
        <w:rPr>
          <w:sz w:val="28"/>
          <w:szCs w:val="28"/>
        </w:rPr>
        <w:t xml:space="preserve">Open dialogue </w:t>
      </w:r>
      <w:r w:rsidR="007346C6">
        <w:rPr>
          <w:sz w:val="28"/>
          <w:szCs w:val="28"/>
        </w:rPr>
        <w:t>with Participants</w:t>
      </w:r>
      <w:r>
        <w:rPr>
          <w:sz w:val="28"/>
          <w:szCs w:val="28"/>
        </w:rPr>
        <w:t xml:space="preserve"> </w:t>
      </w:r>
    </w:p>
    <w:p w14:paraId="0B287939" w14:textId="1F79EA4A" w:rsidR="00E95F28" w:rsidRPr="00267BE1" w:rsidRDefault="00945E15" w:rsidP="0002368F">
      <w:pPr>
        <w:pStyle w:val="ListParagraph"/>
        <w:numPr>
          <w:ilvl w:val="0"/>
          <w:numId w:val="1"/>
        </w:numPr>
        <w:rPr>
          <w:sz w:val="28"/>
          <w:szCs w:val="28"/>
        </w:rPr>
      </w:pPr>
      <w:r>
        <w:rPr>
          <w:sz w:val="28"/>
          <w:szCs w:val="28"/>
        </w:rPr>
        <w:t xml:space="preserve">Summing Up with </w:t>
      </w:r>
      <w:r w:rsidRPr="008C4024">
        <w:rPr>
          <w:sz w:val="28"/>
          <w:szCs w:val="28"/>
        </w:rPr>
        <w:t>“</w:t>
      </w:r>
      <w:r w:rsidR="007346C6">
        <w:rPr>
          <w:sz w:val="28"/>
          <w:szCs w:val="28"/>
        </w:rPr>
        <w:t>M</w:t>
      </w:r>
      <w:r w:rsidRPr="008C4024">
        <w:rPr>
          <w:sz w:val="28"/>
          <w:szCs w:val="28"/>
        </w:rPr>
        <w:t xml:space="preserve">essages to the </w:t>
      </w:r>
      <w:r w:rsidR="007346C6">
        <w:rPr>
          <w:sz w:val="28"/>
          <w:szCs w:val="28"/>
        </w:rPr>
        <w:t xml:space="preserve">IGF and beyond that can contribute to </w:t>
      </w:r>
      <w:r w:rsidRPr="008C4024">
        <w:rPr>
          <w:sz w:val="28"/>
          <w:szCs w:val="28"/>
        </w:rPr>
        <w:t>Connecting the Next Billions</w:t>
      </w:r>
      <w:r w:rsidR="007346C6">
        <w:rPr>
          <w:sz w:val="28"/>
          <w:szCs w:val="28"/>
        </w:rPr>
        <w:t>:</w:t>
      </w:r>
      <w:r w:rsidRPr="008C4024">
        <w:rPr>
          <w:sz w:val="28"/>
          <w:szCs w:val="28"/>
        </w:rPr>
        <w:t xml:space="preserve"> Phase II “</w:t>
      </w:r>
    </w:p>
    <w:p w14:paraId="59BA26EE" w14:textId="77777777" w:rsidR="0002368F" w:rsidRDefault="0002368F" w:rsidP="00830F28">
      <w:pPr>
        <w:jc w:val="center"/>
        <w:rPr>
          <w:sz w:val="28"/>
          <w:szCs w:val="28"/>
        </w:rPr>
      </w:pPr>
    </w:p>
    <w:p w14:paraId="33D9D1BE" w14:textId="77777777" w:rsidR="00616468" w:rsidRDefault="00616468" w:rsidP="00830F28">
      <w:pPr>
        <w:jc w:val="center"/>
        <w:rPr>
          <w:sz w:val="28"/>
          <w:szCs w:val="28"/>
        </w:rPr>
      </w:pPr>
    </w:p>
    <w:p w14:paraId="26BD0CFC" w14:textId="77777777" w:rsidR="00CC5D91" w:rsidRDefault="00CC5D91" w:rsidP="00830F28">
      <w:pPr>
        <w:jc w:val="center"/>
        <w:rPr>
          <w:sz w:val="28"/>
          <w:szCs w:val="28"/>
        </w:rPr>
      </w:pPr>
    </w:p>
    <w:p w14:paraId="75F82A82" w14:textId="1B49B759" w:rsidR="00A15BAC" w:rsidRDefault="00F04848" w:rsidP="0091468A">
      <w:pPr>
        <w:rPr>
          <w:sz w:val="28"/>
          <w:szCs w:val="28"/>
        </w:rPr>
      </w:pPr>
      <w:r w:rsidRPr="00233D40">
        <w:rPr>
          <w:b/>
          <w:sz w:val="32"/>
          <w:szCs w:val="32"/>
        </w:rPr>
        <w:t xml:space="preserve">Invited </w:t>
      </w:r>
      <w:r w:rsidR="0091468A" w:rsidRPr="00233D40">
        <w:rPr>
          <w:b/>
          <w:sz w:val="32"/>
          <w:szCs w:val="32"/>
        </w:rPr>
        <w:t>Speakers</w:t>
      </w:r>
      <w:r w:rsidR="0091468A">
        <w:rPr>
          <w:sz w:val="28"/>
          <w:szCs w:val="28"/>
        </w:rPr>
        <w:t>:</w:t>
      </w:r>
    </w:p>
    <w:p w14:paraId="75F58C0C" w14:textId="77777777" w:rsidR="00A15BAC" w:rsidRDefault="00A15BAC" w:rsidP="0091468A">
      <w:pPr>
        <w:rPr>
          <w:sz w:val="28"/>
          <w:szCs w:val="28"/>
        </w:rPr>
      </w:pPr>
    </w:p>
    <w:p w14:paraId="6DBC40A8" w14:textId="591261AA" w:rsidR="00A4406E" w:rsidRDefault="00A13187" w:rsidP="00A13187">
      <w:pPr>
        <w:pStyle w:val="ListParagraph"/>
        <w:numPr>
          <w:ilvl w:val="0"/>
          <w:numId w:val="6"/>
        </w:numPr>
        <w:rPr>
          <w:sz w:val="28"/>
          <w:szCs w:val="28"/>
        </w:rPr>
      </w:pPr>
      <w:r>
        <w:rPr>
          <w:sz w:val="28"/>
          <w:szCs w:val="28"/>
        </w:rPr>
        <w:t>Manu Bhardwaj, Senior Advisor on Technology and Internet Policy to the Under Secretary of the Department of State,</w:t>
      </w:r>
      <w:r w:rsidR="00EE2989">
        <w:rPr>
          <w:sz w:val="28"/>
          <w:szCs w:val="28"/>
        </w:rPr>
        <w:t xml:space="preserve"> Government, USA</w:t>
      </w:r>
      <w:r>
        <w:rPr>
          <w:sz w:val="28"/>
          <w:szCs w:val="28"/>
        </w:rPr>
        <w:t xml:space="preserve"> (</w:t>
      </w:r>
      <w:r w:rsidRPr="00A13187">
        <w:rPr>
          <w:b/>
          <w:sz w:val="28"/>
          <w:szCs w:val="28"/>
        </w:rPr>
        <w:t>confirmed</w:t>
      </w:r>
      <w:r>
        <w:rPr>
          <w:sz w:val="28"/>
          <w:szCs w:val="28"/>
        </w:rPr>
        <w:t>)</w:t>
      </w:r>
      <w:r w:rsidR="00616468">
        <w:rPr>
          <w:sz w:val="28"/>
          <w:szCs w:val="28"/>
        </w:rPr>
        <w:t xml:space="preserve"> </w:t>
      </w:r>
    </w:p>
    <w:p w14:paraId="244A8431" w14:textId="77895C46" w:rsidR="00CF3427" w:rsidRPr="00CC5D91" w:rsidRDefault="000808EB" w:rsidP="00CF3427">
      <w:pPr>
        <w:pStyle w:val="ListParagraph"/>
        <w:numPr>
          <w:ilvl w:val="0"/>
          <w:numId w:val="6"/>
        </w:numPr>
        <w:rPr>
          <w:sz w:val="28"/>
          <w:szCs w:val="28"/>
        </w:rPr>
      </w:pPr>
      <w:r>
        <w:rPr>
          <w:sz w:val="28"/>
          <w:szCs w:val="28"/>
        </w:rPr>
        <w:t xml:space="preserve">Sarah Wynn-Williams, Director of Public </w:t>
      </w:r>
      <w:r w:rsidR="00CF3427">
        <w:rPr>
          <w:sz w:val="28"/>
          <w:szCs w:val="28"/>
        </w:rPr>
        <w:t>Policy, Facebook</w:t>
      </w:r>
      <w:r w:rsidR="00EE2989">
        <w:rPr>
          <w:sz w:val="28"/>
          <w:szCs w:val="28"/>
        </w:rPr>
        <w:t>, Private Sector, USA</w:t>
      </w:r>
      <w:r w:rsidR="00CF3427">
        <w:rPr>
          <w:sz w:val="28"/>
          <w:szCs w:val="28"/>
        </w:rPr>
        <w:t xml:space="preserve"> (</w:t>
      </w:r>
      <w:r w:rsidR="00616468">
        <w:rPr>
          <w:b/>
          <w:sz w:val="28"/>
          <w:szCs w:val="28"/>
        </w:rPr>
        <w:t>c</w:t>
      </w:r>
      <w:r w:rsidR="00CF3427">
        <w:rPr>
          <w:b/>
          <w:sz w:val="28"/>
          <w:szCs w:val="28"/>
        </w:rPr>
        <w:t xml:space="preserve">onfirmed) </w:t>
      </w:r>
    </w:p>
    <w:p w14:paraId="200675D7" w14:textId="4B3B7510" w:rsidR="00CF3427" w:rsidRPr="00975A11" w:rsidRDefault="00CC5D91" w:rsidP="00975A11">
      <w:pPr>
        <w:pStyle w:val="ListParagraph"/>
        <w:numPr>
          <w:ilvl w:val="0"/>
          <w:numId w:val="6"/>
        </w:numPr>
        <w:rPr>
          <w:sz w:val="28"/>
          <w:szCs w:val="28"/>
        </w:rPr>
      </w:pPr>
      <w:r>
        <w:rPr>
          <w:sz w:val="28"/>
          <w:szCs w:val="28"/>
        </w:rPr>
        <w:t>Marilyn Cade, President, ICT Strategies, Private Sector, USA (</w:t>
      </w:r>
      <w:r>
        <w:rPr>
          <w:b/>
          <w:sz w:val="28"/>
          <w:szCs w:val="28"/>
        </w:rPr>
        <w:t>confirmed</w:t>
      </w:r>
      <w:r>
        <w:rPr>
          <w:sz w:val="28"/>
          <w:szCs w:val="28"/>
        </w:rPr>
        <w:t xml:space="preserve">) </w:t>
      </w:r>
      <w:r w:rsidRPr="002D23A7">
        <w:rPr>
          <w:i/>
          <w:sz w:val="28"/>
          <w:szCs w:val="28"/>
        </w:rPr>
        <w:t>Moderator</w:t>
      </w:r>
    </w:p>
    <w:p w14:paraId="6A09510F" w14:textId="55267303" w:rsidR="00A4406E" w:rsidRDefault="00A4406E" w:rsidP="00A4406E">
      <w:pPr>
        <w:pStyle w:val="ListParagraph"/>
        <w:numPr>
          <w:ilvl w:val="0"/>
          <w:numId w:val="5"/>
        </w:numPr>
        <w:rPr>
          <w:sz w:val="28"/>
          <w:szCs w:val="28"/>
        </w:rPr>
      </w:pPr>
      <w:r>
        <w:rPr>
          <w:sz w:val="28"/>
          <w:szCs w:val="28"/>
        </w:rPr>
        <w:t>Dr. Ailyn Febles, President, Union of Informatics Professionals of Cuba, Civil Society, Cuba</w:t>
      </w:r>
      <w:r w:rsidR="002E33AF">
        <w:rPr>
          <w:sz w:val="28"/>
          <w:szCs w:val="28"/>
        </w:rPr>
        <w:t xml:space="preserve"> (</w:t>
      </w:r>
      <w:r w:rsidR="00616468">
        <w:rPr>
          <w:b/>
          <w:sz w:val="28"/>
          <w:szCs w:val="28"/>
        </w:rPr>
        <w:t>c</w:t>
      </w:r>
      <w:r w:rsidR="002E33AF">
        <w:rPr>
          <w:b/>
          <w:sz w:val="28"/>
          <w:szCs w:val="28"/>
        </w:rPr>
        <w:t>onfirmed)</w:t>
      </w:r>
    </w:p>
    <w:p w14:paraId="0277992D" w14:textId="73D75DF5" w:rsidR="0091468A" w:rsidRPr="00540201" w:rsidRDefault="00A4406E" w:rsidP="0091468A">
      <w:pPr>
        <w:pStyle w:val="ListParagraph"/>
        <w:numPr>
          <w:ilvl w:val="0"/>
          <w:numId w:val="5"/>
        </w:numPr>
        <w:rPr>
          <w:sz w:val="28"/>
          <w:szCs w:val="28"/>
        </w:rPr>
      </w:pPr>
      <w:r>
        <w:rPr>
          <w:sz w:val="28"/>
          <w:szCs w:val="28"/>
        </w:rPr>
        <w:t>Tatiana Delgado, Vice President, Union of Informatics Professionals of Cuba, Civil Society, Cuba</w:t>
      </w:r>
      <w:r w:rsidR="002E33AF">
        <w:rPr>
          <w:sz w:val="28"/>
          <w:szCs w:val="28"/>
        </w:rPr>
        <w:t xml:space="preserve"> (</w:t>
      </w:r>
      <w:r w:rsidR="00616468">
        <w:rPr>
          <w:b/>
          <w:sz w:val="28"/>
          <w:szCs w:val="28"/>
        </w:rPr>
        <w:t>c</w:t>
      </w:r>
      <w:r w:rsidR="002E33AF">
        <w:rPr>
          <w:b/>
          <w:sz w:val="28"/>
          <w:szCs w:val="28"/>
        </w:rPr>
        <w:t>onfirmed)</w:t>
      </w:r>
    </w:p>
    <w:p w14:paraId="6AD66E0B" w14:textId="6D2354EB" w:rsidR="00540201" w:rsidRDefault="00540201" w:rsidP="0091468A">
      <w:pPr>
        <w:pStyle w:val="ListParagraph"/>
        <w:numPr>
          <w:ilvl w:val="0"/>
          <w:numId w:val="5"/>
        </w:numPr>
        <w:rPr>
          <w:sz w:val="28"/>
          <w:szCs w:val="28"/>
        </w:rPr>
      </w:pPr>
      <w:r>
        <w:rPr>
          <w:sz w:val="28"/>
          <w:szCs w:val="28"/>
        </w:rPr>
        <w:t>Ivan Barreto, Vice President, Association of Pedagogues of Cuba, Civil Society, Cuba (</w:t>
      </w:r>
      <w:r>
        <w:rPr>
          <w:b/>
          <w:sz w:val="28"/>
          <w:szCs w:val="28"/>
        </w:rPr>
        <w:t>confirmed</w:t>
      </w:r>
      <w:r>
        <w:rPr>
          <w:sz w:val="28"/>
          <w:szCs w:val="28"/>
        </w:rPr>
        <w:t>)</w:t>
      </w:r>
    </w:p>
    <w:p w14:paraId="622629ED" w14:textId="0789FAC6" w:rsidR="00540201" w:rsidRPr="00267BE1" w:rsidRDefault="00540201" w:rsidP="0091468A">
      <w:pPr>
        <w:pStyle w:val="ListParagraph"/>
        <w:numPr>
          <w:ilvl w:val="0"/>
          <w:numId w:val="5"/>
        </w:numPr>
        <w:rPr>
          <w:sz w:val="28"/>
          <w:szCs w:val="28"/>
        </w:rPr>
      </w:pPr>
      <w:r>
        <w:rPr>
          <w:sz w:val="28"/>
          <w:szCs w:val="28"/>
        </w:rPr>
        <w:t>Yarina Amoroso, President, Society of Right of Informatics in Cuba, Civil Society, Cuba (</w:t>
      </w:r>
      <w:r>
        <w:rPr>
          <w:b/>
          <w:sz w:val="28"/>
          <w:szCs w:val="28"/>
        </w:rPr>
        <w:t>confirmed</w:t>
      </w:r>
      <w:r>
        <w:rPr>
          <w:sz w:val="28"/>
          <w:szCs w:val="28"/>
        </w:rPr>
        <w:t>)</w:t>
      </w:r>
    </w:p>
    <w:p w14:paraId="231DD68D" w14:textId="536620D8" w:rsidR="00267BE1" w:rsidRPr="00267BE1" w:rsidRDefault="00267BE1" w:rsidP="0091468A">
      <w:pPr>
        <w:pStyle w:val="ListParagraph"/>
        <w:numPr>
          <w:ilvl w:val="0"/>
          <w:numId w:val="5"/>
        </w:numPr>
        <w:rPr>
          <w:sz w:val="28"/>
          <w:szCs w:val="28"/>
        </w:rPr>
      </w:pPr>
      <w:r>
        <w:rPr>
          <w:sz w:val="28"/>
          <w:szCs w:val="28"/>
        </w:rPr>
        <w:t>Salam Al Wae</w:t>
      </w:r>
      <w:r w:rsidR="00BA2D13">
        <w:rPr>
          <w:sz w:val="28"/>
          <w:szCs w:val="28"/>
        </w:rPr>
        <w:t xml:space="preserve">li, Director of Programs-IJMA3 and Board member-WAVE, </w:t>
      </w:r>
      <w:r>
        <w:rPr>
          <w:sz w:val="28"/>
          <w:szCs w:val="28"/>
        </w:rPr>
        <w:t>NGO, Iraq, (</w:t>
      </w:r>
      <w:r>
        <w:rPr>
          <w:b/>
          <w:sz w:val="28"/>
          <w:szCs w:val="28"/>
        </w:rPr>
        <w:t>confirmed remote participation)</w:t>
      </w:r>
    </w:p>
    <w:p w14:paraId="42262E3D" w14:textId="498EDEA9" w:rsidR="00267BE1" w:rsidRPr="002039BD" w:rsidRDefault="00D37AE0" w:rsidP="0091468A">
      <w:pPr>
        <w:pStyle w:val="ListParagraph"/>
        <w:numPr>
          <w:ilvl w:val="0"/>
          <w:numId w:val="5"/>
        </w:numPr>
        <w:rPr>
          <w:sz w:val="28"/>
          <w:szCs w:val="28"/>
        </w:rPr>
      </w:pPr>
      <w:r>
        <w:rPr>
          <w:sz w:val="28"/>
          <w:szCs w:val="28"/>
        </w:rPr>
        <w:t>Anders Halvorsen, Vice President, WITSA, NGO, USA. (</w:t>
      </w:r>
      <w:r>
        <w:rPr>
          <w:b/>
          <w:sz w:val="28"/>
          <w:szCs w:val="28"/>
        </w:rPr>
        <w:t>confirmed remote rapporteur</w:t>
      </w:r>
      <w:r>
        <w:rPr>
          <w:sz w:val="28"/>
          <w:szCs w:val="28"/>
        </w:rPr>
        <w:t>)</w:t>
      </w:r>
    </w:p>
    <w:p w14:paraId="58737332" w14:textId="1DE4DA37" w:rsidR="002E33AF" w:rsidRPr="005579FA" w:rsidRDefault="002039BD" w:rsidP="005579FA">
      <w:pPr>
        <w:pStyle w:val="ListParagraph"/>
        <w:numPr>
          <w:ilvl w:val="0"/>
          <w:numId w:val="5"/>
        </w:numPr>
        <w:rPr>
          <w:sz w:val="28"/>
          <w:szCs w:val="28"/>
        </w:rPr>
      </w:pPr>
      <w:r>
        <w:rPr>
          <w:sz w:val="28"/>
          <w:szCs w:val="28"/>
        </w:rPr>
        <w:t xml:space="preserve">Sam Paltridge, Directorate of Science, Technology and Industry, OECD, </w:t>
      </w:r>
      <w:r w:rsidR="00EE2989">
        <w:rPr>
          <w:sz w:val="28"/>
          <w:szCs w:val="28"/>
        </w:rPr>
        <w:t xml:space="preserve">IGO, France </w:t>
      </w:r>
      <w:r w:rsidR="002D23A7">
        <w:rPr>
          <w:sz w:val="28"/>
          <w:szCs w:val="28"/>
        </w:rPr>
        <w:t>(</w:t>
      </w:r>
      <w:r w:rsidR="002D23A7">
        <w:rPr>
          <w:b/>
          <w:sz w:val="28"/>
          <w:szCs w:val="28"/>
        </w:rPr>
        <w:t>confirmed</w:t>
      </w:r>
      <w:r w:rsidR="002D23A7">
        <w:rPr>
          <w:sz w:val="28"/>
          <w:szCs w:val="28"/>
        </w:rPr>
        <w:t>)</w:t>
      </w:r>
    </w:p>
    <w:p w14:paraId="7678E23A" w14:textId="3249176F" w:rsidR="00F3114D" w:rsidRPr="00957483" w:rsidRDefault="00975A11" w:rsidP="00957483">
      <w:pPr>
        <w:pStyle w:val="ListParagraph"/>
        <w:numPr>
          <w:ilvl w:val="0"/>
          <w:numId w:val="2"/>
        </w:numPr>
        <w:rPr>
          <w:b/>
          <w:sz w:val="28"/>
          <w:szCs w:val="28"/>
        </w:rPr>
      </w:pPr>
      <w:r>
        <w:rPr>
          <w:sz w:val="28"/>
          <w:szCs w:val="28"/>
        </w:rPr>
        <w:t>Ellen Blackler,</w:t>
      </w:r>
      <w:r w:rsidR="008C4024">
        <w:rPr>
          <w:sz w:val="28"/>
          <w:szCs w:val="28"/>
        </w:rPr>
        <w:t xml:space="preserve"> Vice President Global Public Policy</w:t>
      </w:r>
      <w:r w:rsidR="001134CC">
        <w:rPr>
          <w:sz w:val="28"/>
          <w:szCs w:val="28"/>
        </w:rPr>
        <w:t xml:space="preserve">, </w:t>
      </w:r>
      <w:r w:rsidR="00F77939">
        <w:rPr>
          <w:sz w:val="28"/>
          <w:szCs w:val="28"/>
        </w:rPr>
        <w:t xml:space="preserve">The Walt Disney </w:t>
      </w:r>
      <w:r w:rsidR="0073067E">
        <w:rPr>
          <w:sz w:val="28"/>
          <w:szCs w:val="28"/>
        </w:rPr>
        <w:t>Company</w:t>
      </w:r>
      <w:r w:rsidR="00F3114D">
        <w:rPr>
          <w:sz w:val="28"/>
          <w:szCs w:val="28"/>
        </w:rPr>
        <w:t xml:space="preserve">, </w:t>
      </w:r>
      <w:r w:rsidR="001134CC">
        <w:rPr>
          <w:sz w:val="28"/>
          <w:szCs w:val="28"/>
        </w:rPr>
        <w:t>Private Sector, US</w:t>
      </w:r>
      <w:r w:rsidR="00EE2989">
        <w:rPr>
          <w:sz w:val="28"/>
          <w:szCs w:val="28"/>
        </w:rPr>
        <w:t>A</w:t>
      </w:r>
      <w:r w:rsidR="002E33AF">
        <w:rPr>
          <w:sz w:val="28"/>
          <w:szCs w:val="28"/>
        </w:rPr>
        <w:t xml:space="preserve"> </w:t>
      </w:r>
      <w:r w:rsidR="005100F0">
        <w:rPr>
          <w:sz w:val="28"/>
          <w:szCs w:val="28"/>
        </w:rPr>
        <w:t>(</w:t>
      </w:r>
      <w:r w:rsidR="00616468">
        <w:rPr>
          <w:b/>
          <w:sz w:val="28"/>
          <w:szCs w:val="28"/>
        </w:rPr>
        <w:t>c</w:t>
      </w:r>
      <w:r w:rsidR="005100F0" w:rsidRPr="005100F0">
        <w:rPr>
          <w:b/>
          <w:sz w:val="28"/>
          <w:szCs w:val="28"/>
        </w:rPr>
        <w:t>onfirmed)</w:t>
      </w:r>
    </w:p>
    <w:p w14:paraId="168BBED6" w14:textId="70610E7C" w:rsidR="00201D0D" w:rsidRPr="00957483" w:rsidRDefault="00201D0D" w:rsidP="00201D0D">
      <w:pPr>
        <w:pStyle w:val="ListParagraph"/>
        <w:numPr>
          <w:ilvl w:val="0"/>
          <w:numId w:val="2"/>
        </w:numPr>
        <w:rPr>
          <w:sz w:val="28"/>
          <w:szCs w:val="28"/>
        </w:rPr>
      </w:pPr>
      <w:r>
        <w:rPr>
          <w:sz w:val="28"/>
          <w:szCs w:val="28"/>
        </w:rPr>
        <w:t>Jimson Olufuye, Chair</w:t>
      </w:r>
      <w:r w:rsidR="00EE2989">
        <w:rPr>
          <w:sz w:val="28"/>
          <w:szCs w:val="28"/>
        </w:rPr>
        <w:t>, African ICT Alliance [AfiCTA]</w:t>
      </w:r>
      <w:r w:rsidR="00F04848">
        <w:rPr>
          <w:sz w:val="28"/>
          <w:szCs w:val="28"/>
        </w:rPr>
        <w:t xml:space="preserve">, NGO, Nigeria </w:t>
      </w:r>
      <w:r w:rsidR="002E33AF">
        <w:rPr>
          <w:sz w:val="28"/>
          <w:szCs w:val="28"/>
        </w:rPr>
        <w:t>(</w:t>
      </w:r>
      <w:r w:rsidR="00616468">
        <w:rPr>
          <w:b/>
          <w:sz w:val="28"/>
          <w:szCs w:val="28"/>
        </w:rPr>
        <w:t>c</w:t>
      </w:r>
      <w:r w:rsidR="002E33AF" w:rsidRPr="002E33AF">
        <w:rPr>
          <w:b/>
          <w:sz w:val="28"/>
          <w:szCs w:val="28"/>
        </w:rPr>
        <w:t>onfirmed)</w:t>
      </w:r>
    </w:p>
    <w:p w14:paraId="080BB660" w14:textId="14058C08" w:rsidR="00957483" w:rsidRDefault="00975A11" w:rsidP="00201D0D">
      <w:pPr>
        <w:pStyle w:val="ListParagraph"/>
        <w:numPr>
          <w:ilvl w:val="0"/>
          <w:numId w:val="2"/>
        </w:numPr>
        <w:rPr>
          <w:sz w:val="28"/>
          <w:szCs w:val="28"/>
        </w:rPr>
      </w:pPr>
      <w:r>
        <w:rPr>
          <w:sz w:val="28"/>
          <w:szCs w:val="28"/>
        </w:rPr>
        <w:t>Gonzalo Lopez-Barajas</w:t>
      </w:r>
      <w:r w:rsidR="00AD66F7">
        <w:rPr>
          <w:sz w:val="28"/>
          <w:szCs w:val="28"/>
        </w:rPr>
        <w:t xml:space="preserve"> Huder</w:t>
      </w:r>
      <w:r>
        <w:rPr>
          <w:sz w:val="28"/>
          <w:szCs w:val="28"/>
        </w:rPr>
        <w:t>, Manager Public Policy &amp; Internet, Telefonica,</w:t>
      </w:r>
      <w:r w:rsidR="002002D2">
        <w:rPr>
          <w:sz w:val="28"/>
          <w:szCs w:val="28"/>
        </w:rPr>
        <w:t xml:space="preserve"> </w:t>
      </w:r>
      <w:r w:rsidR="00957483">
        <w:rPr>
          <w:sz w:val="28"/>
          <w:szCs w:val="28"/>
        </w:rPr>
        <w:t>Private Sector, Spain (</w:t>
      </w:r>
      <w:r w:rsidR="00616468">
        <w:rPr>
          <w:b/>
          <w:sz w:val="28"/>
          <w:szCs w:val="28"/>
        </w:rPr>
        <w:t>c</w:t>
      </w:r>
      <w:r w:rsidR="00957483">
        <w:rPr>
          <w:b/>
          <w:sz w:val="28"/>
          <w:szCs w:val="28"/>
        </w:rPr>
        <w:t>onfirmed)</w:t>
      </w:r>
    </w:p>
    <w:p w14:paraId="443E0ADB" w14:textId="7915C5D0" w:rsidR="007346C6" w:rsidRDefault="00F77939" w:rsidP="00201D0D">
      <w:pPr>
        <w:pStyle w:val="ListParagraph"/>
        <w:numPr>
          <w:ilvl w:val="0"/>
          <w:numId w:val="2"/>
        </w:numPr>
        <w:rPr>
          <w:b/>
          <w:i/>
          <w:sz w:val="28"/>
          <w:szCs w:val="28"/>
        </w:rPr>
      </w:pPr>
      <w:r>
        <w:rPr>
          <w:sz w:val="28"/>
          <w:szCs w:val="28"/>
        </w:rPr>
        <w:t xml:space="preserve">Ms. </w:t>
      </w:r>
      <w:r w:rsidR="007346C6">
        <w:rPr>
          <w:sz w:val="28"/>
          <w:szCs w:val="28"/>
        </w:rPr>
        <w:t xml:space="preserve">Iffat Gill, </w:t>
      </w:r>
      <w:r>
        <w:rPr>
          <w:sz w:val="28"/>
          <w:szCs w:val="28"/>
        </w:rPr>
        <w:t xml:space="preserve">CEO, </w:t>
      </w:r>
      <w:r w:rsidR="00182F49">
        <w:rPr>
          <w:sz w:val="28"/>
          <w:szCs w:val="28"/>
        </w:rPr>
        <w:t xml:space="preserve">The </w:t>
      </w:r>
      <w:bookmarkStart w:id="0" w:name="_GoBack"/>
      <w:bookmarkEnd w:id="0"/>
      <w:r w:rsidR="00BA7F9F">
        <w:rPr>
          <w:sz w:val="28"/>
          <w:szCs w:val="28"/>
        </w:rPr>
        <w:t>Code to</w:t>
      </w:r>
      <w:r w:rsidR="007346C6">
        <w:rPr>
          <w:sz w:val="28"/>
          <w:szCs w:val="28"/>
        </w:rPr>
        <w:t xml:space="preserve"> Change</w:t>
      </w:r>
      <w:r>
        <w:rPr>
          <w:sz w:val="28"/>
          <w:szCs w:val="28"/>
        </w:rPr>
        <w:t>, Civil Society, Pakistan</w:t>
      </w:r>
      <w:r w:rsidR="007346C6">
        <w:rPr>
          <w:sz w:val="28"/>
          <w:szCs w:val="28"/>
        </w:rPr>
        <w:t xml:space="preserve"> </w:t>
      </w:r>
      <w:r w:rsidR="00F718CA">
        <w:rPr>
          <w:b/>
          <w:sz w:val="28"/>
          <w:szCs w:val="28"/>
        </w:rPr>
        <w:t>(confirmed remote participation</w:t>
      </w:r>
      <w:r w:rsidR="002E33AF" w:rsidRPr="00957483">
        <w:rPr>
          <w:b/>
          <w:i/>
          <w:sz w:val="28"/>
          <w:szCs w:val="28"/>
        </w:rPr>
        <w:t>)</w:t>
      </w:r>
    </w:p>
    <w:p w14:paraId="48BCC140" w14:textId="4DA5F496" w:rsidR="00CF3427" w:rsidRPr="00E616DD" w:rsidRDefault="00021357" w:rsidP="00E616DD">
      <w:pPr>
        <w:pStyle w:val="ListParagraph"/>
        <w:numPr>
          <w:ilvl w:val="0"/>
          <w:numId w:val="2"/>
        </w:numPr>
        <w:rPr>
          <w:b/>
          <w:i/>
          <w:sz w:val="28"/>
          <w:szCs w:val="28"/>
        </w:rPr>
      </w:pPr>
      <w:r>
        <w:rPr>
          <w:sz w:val="28"/>
          <w:szCs w:val="28"/>
        </w:rPr>
        <w:t>Wahab Sadaat, Deputy Minister, M</w:t>
      </w:r>
      <w:r w:rsidR="00582792">
        <w:rPr>
          <w:sz w:val="28"/>
          <w:szCs w:val="28"/>
        </w:rPr>
        <w:t xml:space="preserve">inistry of Communications and </w:t>
      </w:r>
      <w:r>
        <w:rPr>
          <w:sz w:val="28"/>
          <w:szCs w:val="28"/>
        </w:rPr>
        <w:t>IT</w:t>
      </w:r>
      <w:r w:rsidR="00EE2989">
        <w:rPr>
          <w:sz w:val="28"/>
          <w:szCs w:val="28"/>
        </w:rPr>
        <w:t>, Afghanistan, G</w:t>
      </w:r>
      <w:r w:rsidR="007A2A1A">
        <w:rPr>
          <w:sz w:val="28"/>
          <w:szCs w:val="28"/>
        </w:rPr>
        <w:t>overnment, (</w:t>
      </w:r>
      <w:r w:rsidR="00616468">
        <w:rPr>
          <w:b/>
          <w:sz w:val="28"/>
          <w:szCs w:val="28"/>
        </w:rPr>
        <w:t>c</w:t>
      </w:r>
      <w:r w:rsidR="007A2A1A">
        <w:rPr>
          <w:b/>
          <w:sz w:val="28"/>
          <w:szCs w:val="28"/>
        </w:rPr>
        <w:t>onfirmed)</w:t>
      </w:r>
      <w:r w:rsidR="007A2A1A" w:rsidRPr="00E616DD">
        <w:rPr>
          <w:sz w:val="28"/>
          <w:szCs w:val="28"/>
        </w:rPr>
        <w:t xml:space="preserve"> </w:t>
      </w:r>
    </w:p>
    <w:p w14:paraId="6AADE437" w14:textId="17557BB5" w:rsidR="00CC5D91" w:rsidRPr="00957483" w:rsidRDefault="00CC5D91" w:rsidP="00201D0D">
      <w:pPr>
        <w:pStyle w:val="ListParagraph"/>
        <w:numPr>
          <w:ilvl w:val="0"/>
          <w:numId w:val="2"/>
        </w:numPr>
        <w:rPr>
          <w:b/>
          <w:i/>
          <w:sz w:val="28"/>
          <w:szCs w:val="28"/>
        </w:rPr>
      </w:pPr>
      <w:r>
        <w:rPr>
          <w:sz w:val="28"/>
          <w:szCs w:val="28"/>
        </w:rPr>
        <w:t>Garland T. McCoy, President, Technology Education Institute, Civil Society, USA. (</w:t>
      </w:r>
      <w:r w:rsidR="00616468">
        <w:rPr>
          <w:b/>
          <w:sz w:val="28"/>
          <w:szCs w:val="28"/>
        </w:rPr>
        <w:t>c</w:t>
      </w:r>
      <w:r>
        <w:rPr>
          <w:b/>
          <w:sz w:val="28"/>
          <w:szCs w:val="28"/>
        </w:rPr>
        <w:t>onfirmed onsite rapporteur</w:t>
      </w:r>
      <w:r>
        <w:rPr>
          <w:sz w:val="28"/>
          <w:szCs w:val="28"/>
        </w:rPr>
        <w:t>)</w:t>
      </w:r>
      <w:r>
        <w:rPr>
          <w:b/>
          <w:sz w:val="28"/>
          <w:szCs w:val="28"/>
        </w:rPr>
        <w:t xml:space="preserve"> </w:t>
      </w:r>
    </w:p>
    <w:p w14:paraId="50F26B59" w14:textId="77777777" w:rsidR="00830F28" w:rsidRDefault="00830F28" w:rsidP="008E2E2A">
      <w:pPr>
        <w:rPr>
          <w:sz w:val="28"/>
          <w:szCs w:val="28"/>
        </w:rPr>
      </w:pPr>
    </w:p>
    <w:p w14:paraId="7F0D1310" w14:textId="77777777" w:rsidR="008E2E2A" w:rsidRDefault="008E2E2A" w:rsidP="008E2E2A">
      <w:pPr>
        <w:rPr>
          <w:sz w:val="28"/>
          <w:szCs w:val="28"/>
        </w:rPr>
      </w:pPr>
    </w:p>
    <w:p w14:paraId="33A155EF" w14:textId="77777777" w:rsidR="008E2E2A" w:rsidRPr="00830F28" w:rsidRDefault="008E2E2A" w:rsidP="00F77939">
      <w:pPr>
        <w:rPr>
          <w:sz w:val="28"/>
          <w:szCs w:val="28"/>
        </w:rPr>
      </w:pPr>
    </w:p>
    <w:sectPr w:rsidR="008E2E2A" w:rsidRPr="00830F28" w:rsidSect="002C0E92">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C1FA50" w14:textId="77777777" w:rsidR="00267BE1" w:rsidRDefault="00267BE1" w:rsidP="00233D40">
      <w:r>
        <w:separator/>
      </w:r>
    </w:p>
  </w:endnote>
  <w:endnote w:type="continuationSeparator" w:id="0">
    <w:p w14:paraId="5D629CE4" w14:textId="77777777" w:rsidR="00267BE1" w:rsidRDefault="00267BE1" w:rsidP="0023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D27CC" w14:textId="77777777" w:rsidR="00267BE1" w:rsidRDefault="00267BE1" w:rsidP="00A44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DCA629" w14:textId="77777777" w:rsidR="00267BE1" w:rsidRDefault="00267BE1" w:rsidP="00233D4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13036" w14:textId="77777777" w:rsidR="00267BE1" w:rsidRDefault="00267BE1" w:rsidP="00A44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82F49">
      <w:rPr>
        <w:rStyle w:val="PageNumber"/>
        <w:noProof/>
      </w:rPr>
      <w:t>1</w:t>
    </w:r>
    <w:r>
      <w:rPr>
        <w:rStyle w:val="PageNumber"/>
      </w:rPr>
      <w:fldChar w:fldCharType="end"/>
    </w:r>
  </w:p>
  <w:p w14:paraId="24C37371" w14:textId="77777777" w:rsidR="00267BE1" w:rsidRDefault="00267BE1" w:rsidP="00233D4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6A74E2" w14:textId="77777777" w:rsidR="00267BE1" w:rsidRDefault="00267BE1" w:rsidP="00233D40">
      <w:r>
        <w:separator/>
      </w:r>
    </w:p>
  </w:footnote>
  <w:footnote w:type="continuationSeparator" w:id="0">
    <w:p w14:paraId="6BD0F896" w14:textId="77777777" w:rsidR="00267BE1" w:rsidRDefault="00267BE1" w:rsidP="00233D4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37058"/>
    <w:multiLevelType w:val="hybridMultilevel"/>
    <w:tmpl w:val="224E7AB2"/>
    <w:lvl w:ilvl="0" w:tplc="E37ED4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0738CB"/>
    <w:multiLevelType w:val="hybridMultilevel"/>
    <w:tmpl w:val="E20EF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E9676A"/>
    <w:multiLevelType w:val="hybridMultilevel"/>
    <w:tmpl w:val="5A248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44464C"/>
    <w:multiLevelType w:val="hybridMultilevel"/>
    <w:tmpl w:val="05F864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46B3457"/>
    <w:multiLevelType w:val="hybridMultilevel"/>
    <w:tmpl w:val="72A8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610E9B"/>
    <w:multiLevelType w:val="hybridMultilevel"/>
    <w:tmpl w:val="0FD0F4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4647AC5"/>
    <w:multiLevelType w:val="hybridMultilevel"/>
    <w:tmpl w:val="8850C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4"/>
  </w:num>
  <w:num w:numId="6">
    <w:abstractNumId w:val="1"/>
  </w:num>
  <w:num w:numId="7">
    <w:abstractNumId w:val="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lyn Cade">
    <w15:presenceInfo w15:providerId="Windows Live" w15:userId="91523283de17ee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F28"/>
    <w:rsid w:val="00001878"/>
    <w:rsid w:val="00021357"/>
    <w:rsid w:val="0002368F"/>
    <w:rsid w:val="000461C4"/>
    <w:rsid w:val="00052C77"/>
    <w:rsid w:val="000569EB"/>
    <w:rsid w:val="000659D8"/>
    <w:rsid w:val="000808EB"/>
    <w:rsid w:val="00087EB3"/>
    <w:rsid w:val="000B2B7E"/>
    <w:rsid w:val="001134CC"/>
    <w:rsid w:val="00182F49"/>
    <w:rsid w:val="0020012E"/>
    <w:rsid w:val="002002D2"/>
    <w:rsid w:val="00201D0D"/>
    <w:rsid w:val="002039BD"/>
    <w:rsid w:val="00225B4B"/>
    <w:rsid w:val="00233D40"/>
    <w:rsid w:val="00267BE1"/>
    <w:rsid w:val="00274768"/>
    <w:rsid w:val="00292B6C"/>
    <w:rsid w:val="00294664"/>
    <w:rsid w:val="002C0E92"/>
    <w:rsid w:val="002D23A7"/>
    <w:rsid w:val="002E33AF"/>
    <w:rsid w:val="0037173F"/>
    <w:rsid w:val="003B2D7D"/>
    <w:rsid w:val="003C6F7E"/>
    <w:rsid w:val="00410B93"/>
    <w:rsid w:val="00423A01"/>
    <w:rsid w:val="0042466C"/>
    <w:rsid w:val="00481252"/>
    <w:rsid w:val="004B553A"/>
    <w:rsid w:val="004C786E"/>
    <w:rsid w:val="004E0ABF"/>
    <w:rsid w:val="00503842"/>
    <w:rsid w:val="005100F0"/>
    <w:rsid w:val="00540201"/>
    <w:rsid w:val="005579FA"/>
    <w:rsid w:val="00582792"/>
    <w:rsid w:val="005F6733"/>
    <w:rsid w:val="00616468"/>
    <w:rsid w:val="00624EC4"/>
    <w:rsid w:val="00632636"/>
    <w:rsid w:val="00697114"/>
    <w:rsid w:val="006B792B"/>
    <w:rsid w:val="006E25C9"/>
    <w:rsid w:val="0073067E"/>
    <w:rsid w:val="007346C6"/>
    <w:rsid w:val="00750768"/>
    <w:rsid w:val="00770ACD"/>
    <w:rsid w:val="007A2A1A"/>
    <w:rsid w:val="007F4F58"/>
    <w:rsid w:val="007F641F"/>
    <w:rsid w:val="0080282F"/>
    <w:rsid w:val="00830F28"/>
    <w:rsid w:val="00874816"/>
    <w:rsid w:val="0088209E"/>
    <w:rsid w:val="008A2628"/>
    <w:rsid w:val="008A7318"/>
    <w:rsid w:val="008B1C0F"/>
    <w:rsid w:val="008C4024"/>
    <w:rsid w:val="008E2E2A"/>
    <w:rsid w:val="008F32E9"/>
    <w:rsid w:val="0091468A"/>
    <w:rsid w:val="009158A3"/>
    <w:rsid w:val="00932E3F"/>
    <w:rsid w:val="00935EB4"/>
    <w:rsid w:val="00945E15"/>
    <w:rsid w:val="00957483"/>
    <w:rsid w:val="00975A11"/>
    <w:rsid w:val="00990666"/>
    <w:rsid w:val="009D37F9"/>
    <w:rsid w:val="00A13187"/>
    <w:rsid w:val="00A15BAC"/>
    <w:rsid w:val="00A26A11"/>
    <w:rsid w:val="00A37AFF"/>
    <w:rsid w:val="00A4406E"/>
    <w:rsid w:val="00A966F8"/>
    <w:rsid w:val="00AD66F7"/>
    <w:rsid w:val="00B00B40"/>
    <w:rsid w:val="00B703F9"/>
    <w:rsid w:val="00B80E54"/>
    <w:rsid w:val="00BA2D13"/>
    <w:rsid w:val="00BA7F9F"/>
    <w:rsid w:val="00BC4AFC"/>
    <w:rsid w:val="00BD5616"/>
    <w:rsid w:val="00BF5455"/>
    <w:rsid w:val="00C4458A"/>
    <w:rsid w:val="00CC5D91"/>
    <w:rsid w:val="00CF1AE1"/>
    <w:rsid w:val="00CF3427"/>
    <w:rsid w:val="00D37AE0"/>
    <w:rsid w:val="00D853F5"/>
    <w:rsid w:val="00DB3780"/>
    <w:rsid w:val="00DD06B7"/>
    <w:rsid w:val="00DD1350"/>
    <w:rsid w:val="00E3265E"/>
    <w:rsid w:val="00E454A0"/>
    <w:rsid w:val="00E616DD"/>
    <w:rsid w:val="00E95F28"/>
    <w:rsid w:val="00EC4B3D"/>
    <w:rsid w:val="00EE2989"/>
    <w:rsid w:val="00EE3088"/>
    <w:rsid w:val="00F04848"/>
    <w:rsid w:val="00F2358B"/>
    <w:rsid w:val="00F3114D"/>
    <w:rsid w:val="00F433CD"/>
    <w:rsid w:val="00F718CA"/>
    <w:rsid w:val="00F75BAE"/>
    <w:rsid w:val="00F7793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F9B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2E3F"/>
    <w:pPr>
      <w:ind w:left="720"/>
      <w:contextualSpacing/>
    </w:pPr>
  </w:style>
  <w:style w:type="paragraph" w:styleId="BalloonText">
    <w:name w:val="Balloon Text"/>
    <w:basedOn w:val="Normal"/>
    <w:link w:val="BalloonTextChar"/>
    <w:uiPriority w:val="99"/>
    <w:semiHidden/>
    <w:unhideWhenUsed/>
    <w:rsid w:val="007346C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46C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B2D7D"/>
    <w:rPr>
      <w:sz w:val="18"/>
      <w:szCs w:val="18"/>
    </w:rPr>
  </w:style>
  <w:style w:type="paragraph" w:styleId="CommentText">
    <w:name w:val="annotation text"/>
    <w:basedOn w:val="Normal"/>
    <w:link w:val="CommentTextChar"/>
    <w:uiPriority w:val="99"/>
    <w:semiHidden/>
    <w:unhideWhenUsed/>
    <w:rsid w:val="003B2D7D"/>
  </w:style>
  <w:style w:type="character" w:customStyle="1" w:styleId="CommentTextChar">
    <w:name w:val="Comment Text Char"/>
    <w:basedOn w:val="DefaultParagraphFont"/>
    <w:link w:val="CommentText"/>
    <w:uiPriority w:val="99"/>
    <w:semiHidden/>
    <w:rsid w:val="003B2D7D"/>
  </w:style>
  <w:style w:type="paragraph" w:styleId="CommentSubject">
    <w:name w:val="annotation subject"/>
    <w:basedOn w:val="CommentText"/>
    <w:next w:val="CommentText"/>
    <w:link w:val="CommentSubjectChar"/>
    <w:uiPriority w:val="99"/>
    <w:semiHidden/>
    <w:unhideWhenUsed/>
    <w:rsid w:val="003B2D7D"/>
    <w:rPr>
      <w:b/>
      <w:bCs/>
      <w:sz w:val="20"/>
      <w:szCs w:val="20"/>
    </w:rPr>
  </w:style>
  <w:style w:type="character" w:customStyle="1" w:styleId="CommentSubjectChar">
    <w:name w:val="Comment Subject Char"/>
    <w:basedOn w:val="CommentTextChar"/>
    <w:link w:val="CommentSubject"/>
    <w:uiPriority w:val="99"/>
    <w:semiHidden/>
    <w:rsid w:val="003B2D7D"/>
    <w:rPr>
      <w:b/>
      <w:bCs/>
      <w:sz w:val="20"/>
      <w:szCs w:val="20"/>
    </w:rPr>
  </w:style>
  <w:style w:type="paragraph" w:styleId="Footer">
    <w:name w:val="footer"/>
    <w:basedOn w:val="Normal"/>
    <w:link w:val="FooterChar"/>
    <w:uiPriority w:val="99"/>
    <w:unhideWhenUsed/>
    <w:rsid w:val="00233D40"/>
    <w:pPr>
      <w:tabs>
        <w:tab w:val="center" w:pos="4320"/>
        <w:tab w:val="right" w:pos="8640"/>
      </w:tabs>
    </w:pPr>
  </w:style>
  <w:style w:type="character" w:customStyle="1" w:styleId="FooterChar">
    <w:name w:val="Footer Char"/>
    <w:basedOn w:val="DefaultParagraphFont"/>
    <w:link w:val="Footer"/>
    <w:uiPriority w:val="99"/>
    <w:rsid w:val="00233D40"/>
  </w:style>
  <w:style w:type="character" w:styleId="PageNumber">
    <w:name w:val="page number"/>
    <w:basedOn w:val="DefaultParagraphFont"/>
    <w:uiPriority w:val="99"/>
    <w:semiHidden/>
    <w:unhideWhenUsed/>
    <w:rsid w:val="00233D4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2E3F"/>
    <w:pPr>
      <w:ind w:left="720"/>
      <w:contextualSpacing/>
    </w:pPr>
  </w:style>
  <w:style w:type="paragraph" w:styleId="BalloonText">
    <w:name w:val="Balloon Text"/>
    <w:basedOn w:val="Normal"/>
    <w:link w:val="BalloonTextChar"/>
    <w:uiPriority w:val="99"/>
    <w:semiHidden/>
    <w:unhideWhenUsed/>
    <w:rsid w:val="007346C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46C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B2D7D"/>
    <w:rPr>
      <w:sz w:val="18"/>
      <w:szCs w:val="18"/>
    </w:rPr>
  </w:style>
  <w:style w:type="paragraph" w:styleId="CommentText">
    <w:name w:val="annotation text"/>
    <w:basedOn w:val="Normal"/>
    <w:link w:val="CommentTextChar"/>
    <w:uiPriority w:val="99"/>
    <w:semiHidden/>
    <w:unhideWhenUsed/>
    <w:rsid w:val="003B2D7D"/>
  </w:style>
  <w:style w:type="character" w:customStyle="1" w:styleId="CommentTextChar">
    <w:name w:val="Comment Text Char"/>
    <w:basedOn w:val="DefaultParagraphFont"/>
    <w:link w:val="CommentText"/>
    <w:uiPriority w:val="99"/>
    <w:semiHidden/>
    <w:rsid w:val="003B2D7D"/>
  </w:style>
  <w:style w:type="paragraph" w:styleId="CommentSubject">
    <w:name w:val="annotation subject"/>
    <w:basedOn w:val="CommentText"/>
    <w:next w:val="CommentText"/>
    <w:link w:val="CommentSubjectChar"/>
    <w:uiPriority w:val="99"/>
    <w:semiHidden/>
    <w:unhideWhenUsed/>
    <w:rsid w:val="003B2D7D"/>
    <w:rPr>
      <w:b/>
      <w:bCs/>
      <w:sz w:val="20"/>
      <w:szCs w:val="20"/>
    </w:rPr>
  </w:style>
  <w:style w:type="character" w:customStyle="1" w:styleId="CommentSubjectChar">
    <w:name w:val="Comment Subject Char"/>
    <w:basedOn w:val="CommentTextChar"/>
    <w:link w:val="CommentSubject"/>
    <w:uiPriority w:val="99"/>
    <w:semiHidden/>
    <w:rsid w:val="003B2D7D"/>
    <w:rPr>
      <w:b/>
      <w:bCs/>
      <w:sz w:val="20"/>
      <w:szCs w:val="20"/>
    </w:rPr>
  </w:style>
  <w:style w:type="paragraph" w:styleId="Footer">
    <w:name w:val="footer"/>
    <w:basedOn w:val="Normal"/>
    <w:link w:val="FooterChar"/>
    <w:uiPriority w:val="99"/>
    <w:unhideWhenUsed/>
    <w:rsid w:val="00233D40"/>
    <w:pPr>
      <w:tabs>
        <w:tab w:val="center" w:pos="4320"/>
        <w:tab w:val="right" w:pos="8640"/>
      </w:tabs>
    </w:pPr>
  </w:style>
  <w:style w:type="character" w:customStyle="1" w:styleId="FooterChar">
    <w:name w:val="Footer Char"/>
    <w:basedOn w:val="DefaultParagraphFont"/>
    <w:link w:val="Footer"/>
    <w:uiPriority w:val="99"/>
    <w:rsid w:val="00233D40"/>
  </w:style>
  <w:style w:type="character" w:styleId="PageNumber">
    <w:name w:val="page number"/>
    <w:basedOn w:val="DefaultParagraphFont"/>
    <w:uiPriority w:val="99"/>
    <w:semiHidden/>
    <w:unhideWhenUsed/>
    <w:rsid w:val="00233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4C689-BF7A-4B4D-8730-5B867C749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1324</Words>
  <Characters>7550</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Inveneo</Company>
  <LinksUpToDate>false</LinksUpToDate>
  <CharactersWithSpaces>8857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Garland McCoy</dc:creator>
  <cp:keywords/>
  <dc:description/>
  <cp:lastModifiedBy>Garland McCoy</cp:lastModifiedBy>
  <cp:revision>6</cp:revision>
  <cp:lastPrinted>2016-12-02T17:18:00Z</cp:lastPrinted>
  <dcterms:created xsi:type="dcterms:W3CDTF">2016-12-08T17:08:00Z</dcterms:created>
  <dcterms:modified xsi:type="dcterms:W3CDTF">2016-12-08T20:43:00Z</dcterms:modified>
</cp:coreProperties>
</file>